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8" w:rsidRPr="003E3A7B" w:rsidRDefault="00F85FB8" w:rsidP="00F85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E3A7B">
        <w:rPr>
          <w:rFonts w:ascii="Times New Roman" w:hAnsi="Times New Roman" w:cs="Times New Roman"/>
          <w:b/>
          <w:color w:val="000000" w:themeColor="text1"/>
          <w:sz w:val="24"/>
        </w:rPr>
        <w:t>МУНИЦИПАЛЬНОЕ БЮДЖЕТНОЕ</w:t>
      </w:r>
    </w:p>
    <w:p w:rsidR="00F85FB8" w:rsidRPr="003E3A7B" w:rsidRDefault="00F85FB8" w:rsidP="00F85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E3A7B">
        <w:rPr>
          <w:rFonts w:ascii="Times New Roman" w:hAnsi="Times New Roman" w:cs="Times New Roman"/>
          <w:b/>
          <w:color w:val="000000" w:themeColor="text1"/>
          <w:sz w:val="24"/>
        </w:rPr>
        <w:t>ОБЩЕОБРАЗОВАТЕЛЬНОЕ УЧРЕЖДЕНИЕ</w:t>
      </w:r>
    </w:p>
    <w:p w:rsidR="00A67085" w:rsidRPr="003E3A7B" w:rsidRDefault="00483455" w:rsidP="00F85FB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«</w:t>
      </w:r>
      <w:r w:rsidR="00F85FB8" w:rsidRPr="003E3A7B">
        <w:rPr>
          <w:rFonts w:ascii="Times New Roman" w:hAnsi="Times New Roman" w:cs="Times New Roman"/>
          <w:b/>
          <w:color w:val="000000" w:themeColor="text1"/>
          <w:sz w:val="24"/>
        </w:rPr>
        <w:t>СРЕДНЯЯ ОБЩЕОБРАЗОВАТЕЛЬНАЯ ШКОЛА № 31</w:t>
      </w:r>
      <w:r>
        <w:rPr>
          <w:rFonts w:ascii="Times New Roman" w:hAnsi="Times New Roman" w:cs="Times New Roman"/>
          <w:b/>
          <w:color w:val="000000" w:themeColor="text1"/>
          <w:sz w:val="24"/>
        </w:rPr>
        <w:t>»</w:t>
      </w: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85FB8" w:rsidRPr="003E3A7B" w:rsidRDefault="00F85FB8" w:rsidP="00F85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E3A7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Отчет по результатам</w:t>
      </w:r>
    </w:p>
    <w:p w:rsidR="00F85FB8" w:rsidRPr="003E3A7B" w:rsidRDefault="00F85FB8" w:rsidP="00F85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proofErr w:type="spellStart"/>
      <w:r w:rsidRPr="003E3A7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самообследования</w:t>
      </w:r>
      <w:proofErr w:type="spellEnd"/>
    </w:p>
    <w:p w:rsidR="00F85FB8" w:rsidRPr="003E3A7B" w:rsidRDefault="00F85FB8" w:rsidP="00F85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E3A7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деятельности</w:t>
      </w:r>
    </w:p>
    <w:p w:rsidR="00F85FB8" w:rsidRPr="003E3A7B" w:rsidRDefault="00F85FB8" w:rsidP="00F85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E3A7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МБОУ СОШ №31</w:t>
      </w: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E3A7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за 202</w:t>
      </w:r>
      <w:r w:rsidR="00E20DF4">
        <w:rPr>
          <w:rFonts w:ascii="Times New Roman" w:hAnsi="Times New Roman" w:cs="Times New Roman"/>
          <w:b/>
          <w:color w:val="000000" w:themeColor="text1"/>
          <w:sz w:val="44"/>
          <w:szCs w:val="44"/>
          <w:lang w:val="en-US"/>
        </w:rPr>
        <w:t>1</w:t>
      </w:r>
      <w:r w:rsidRPr="003E3A7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год</w:t>
      </w:r>
    </w:p>
    <w:p w:rsidR="00F85FB8" w:rsidRPr="003E3A7B" w:rsidRDefault="00F85FB8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E3A7B">
        <w:rPr>
          <w:rFonts w:ascii="Times New Roman" w:hAnsi="Times New Roman" w:cs="Times New Roman"/>
          <w:b/>
          <w:color w:val="000000" w:themeColor="text1"/>
          <w:sz w:val="44"/>
          <w:szCs w:val="44"/>
        </w:rPr>
        <w:br w:type="page"/>
      </w:r>
    </w:p>
    <w:p w:rsidR="00F85FB8" w:rsidRPr="003E3A7B" w:rsidRDefault="00F85FB8" w:rsidP="00F85FB8">
      <w:pPr>
        <w:pStyle w:val="1"/>
        <w:rPr>
          <w:rFonts w:ascii="Times New Roman" w:hAnsi="Times New Roman" w:cs="Times New Roman"/>
          <w:color w:val="000000" w:themeColor="text1"/>
        </w:rPr>
      </w:pPr>
      <w:r w:rsidRPr="003E3A7B">
        <w:rPr>
          <w:rFonts w:ascii="Times New Roman" w:hAnsi="Times New Roman" w:cs="Times New Roman"/>
          <w:color w:val="000000" w:themeColor="text1"/>
        </w:rPr>
        <w:lastRenderedPageBreak/>
        <w:t xml:space="preserve">Информационно-аналитическая справка  </w:t>
      </w:r>
    </w:p>
    <w:p w:rsidR="00F85FB8" w:rsidRPr="003E3A7B" w:rsidRDefault="00F85FB8" w:rsidP="00F85FB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образовательного учреждения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r w:rsidR="00483455">
        <w:rPr>
          <w:rFonts w:ascii="Times New Roman" w:hAnsi="Times New Roman"/>
          <w:color w:val="000000" w:themeColor="text1"/>
          <w:sz w:val="24"/>
          <w:szCs w:val="24"/>
          <w:u w:val="single"/>
        </w:rPr>
        <w:t>«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Средняя общеобразовательная школа № 31</w:t>
      </w:r>
      <w:r w:rsidR="00483455">
        <w:rPr>
          <w:rFonts w:ascii="Times New Roman" w:hAnsi="Times New Roman"/>
          <w:color w:val="000000" w:themeColor="text1"/>
          <w:sz w:val="24"/>
          <w:szCs w:val="24"/>
          <w:u w:val="single"/>
        </w:rPr>
        <w:t>»</w:t>
      </w:r>
    </w:p>
    <w:p w:rsidR="00F85FB8" w:rsidRPr="003E3A7B" w:rsidRDefault="00F85FB8" w:rsidP="00F85FB8">
      <w:pPr>
        <w:pStyle w:val="Default"/>
        <w:ind w:firstLine="454"/>
        <w:jc w:val="both"/>
        <w:rPr>
          <w:color w:val="000000" w:themeColor="text1"/>
        </w:rPr>
      </w:pPr>
    </w:p>
    <w:p w:rsidR="00F85FB8" w:rsidRPr="003E3A7B" w:rsidRDefault="00F85FB8" w:rsidP="00F85FB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Фамилия, имя, отчество директора, телефон: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Качалова Марина Николаевна, </w:t>
      </w:r>
    </w:p>
    <w:p w:rsidR="00F85FB8" w:rsidRPr="003E3A7B" w:rsidRDefault="00F85FB8" w:rsidP="00F85FB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8-495-750-02-92</w:t>
      </w:r>
    </w:p>
    <w:p w:rsidR="00F85FB8" w:rsidRPr="003E3A7B" w:rsidRDefault="00F85FB8" w:rsidP="00F85FB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Адрес учреждения: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141021, Московская область </w:t>
      </w:r>
      <w:proofErr w:type="spellStart"/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г.о</w:t>
      </w:r>
      <w:proofErr w:type="gramStart"/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.М</w:t>
      </w:r>
      <w:proofErr w:type="gramEnd"/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ытищи</w:t>
      </w:r>
      <w:proofErr w:type="spellEnd"/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, ул. Борисовка, строение 6.</w:t>
      </w:r>
    </w:p>
    <w:p w:rsidR="00F85FB8" w:rsidRPr="003E3A7B" w:rsidRDefault="00F85FB8" w:rsidP="00F85FB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>ИНН: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5029155246</w:t>
      </w:r>
    </w:p>
    <w:p w:rsidR="00F85FB8" w:rsidRPr="003E3A7B" w:rsidRDefault="00F85FB8" w:rsidP="00F85FB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Лицензия Министерства образования Московской области на </w:t>
      </w:r>
      <w:proofErr w:type="gramStart"/>
      <w:r w:rsidRPr="003E3A7B">
        <w:rPr>
          <w:rFonts w:ascii="Times New Roman" w:hAnsi="Times New Roman"/>
          <w:color w:val="000000" w:themeColor="text1"/>
          <w:sz w:val="24"/>
          <w:szCs w:val="24"/>
        </w:rPr>
        <w:t>право ведения</w:t>
      </w:r>
      <w:proofErr w:type="gramEnd"/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образовательной деятельности Серия </w:t>
      </w:r>
      <w:r w:rsidRPr="003E3A7B">
        <w:rPr>
          <w:rFonts w:ascii="Times New Roman" w:hAnsi="Times New Roman"/>
          <w:color w:val="000000" w:themeColor="text1"/>
          <w:spacing w:val="2"/>
          <w:sz w:val="24"/>
          <w:szCs w:val="24"/>
          <w:u w:val="single"/>
        </w:rPr>
        <w:t>50Л01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Pr="003E3A7B">
        <w:rPr>
          <w:rFonts w:ascii="Times New Roman" w:hAnsi="Times New Roman"/>
          <w:color w:val="000000" w:themeColor="text1"/>
          <w:spacing w:val="2"/>
          <w:sz w:val="24"/>
          <w:szCs w:val="24"/>
          <w:u w:val="single"/>
        </w:rPr>
        <w:t>0000001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Pr="003E3A7B">
        <w:rPr>
          <w:rFonts w:ascii="Times New Roman" w:hAnsi="Times New Roman"/>
          <w:color w:val="000000" w:themeColor="text1"/>
          <w:spacing w:val="2"/>
          <w:sz w:val="24"/>
          <w:szCs w:val="24"/>
          <w:u w:val="single"/>
        </w:rPr>
        <w:t>12.10.2012г.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, регистрационный № </w:t>
      </w:r>
      <w:r w:rsidRPr="003E3A7B">
        <w:rPr>
          <w:rFonts w:ascii="Times New Roman" w:hAnsi="Times New Roman"/>
          <w:color w:val="000000" w:themeColor="text1"/>
          <w:spacing w:val="2"/>
          <w:sz w:val="24"/>
          <w:szCs w:val="24"/>
          <w:u w:val="single"/>
        </w:rPr>
        <w:t>69823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>, срок действия лицензии бессрочно.</w:t>
      </w:r>
    </w:p>
    <w:p w:rsidR="00F85FB8" w:rsidRPr="003E3A7B" w:rsidRDefault="00F85FB8" w:rsidP="00F85FB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Свидетельство о государственной аккредитации Серия </w:t>
      </w:r>
      <w:r w:rsidRPr="003E3A7B">
        <w:rPr>
          <w:rFonts w:ascii="Times New Roman" w:hAnsi="Times New Roman"/>
          <w:bCs/>
          <w:color w:val="000000" w:themeColor="text1"/>
          <w:spacing w:val="2"/>
          <w:sz w:val="24"/>
          <w:szCs w:val="24"/>
          <w:u w:val="single"/>
        </w:rPr>
        <w:t>50А01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Pr="003E3A7B">
        <w:rPr>
          <w:rFonts w:ascii="Times New Roman" w:hAnsi="Times New Roman"/>
          <w:bCs/>
          <w:color w:val="000000" w:themeColor="text1"/>
          <w:spacing w:val="2"/>
          <w:sz w:val="24"/>
          <w:szCs w:val="24"/>
          <w:u w:val="single"/>
        </w:rPr>
        <w:t xml:space="preserve">0000349 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3E3A7B">
        <w:rPr>
          <w:rFonts w:ascii="Times New Roman" w:hAnsi="Times New Roman"/>
          <w:color w:val="000000" w:themeColor="text1"/>
          <w:spacing w:val="2"/>
          <w:sz w:val="24"/>
          <w:szCs w:val="24"/>
          <w:u w:val="single"/>
        </w:rPr>
        <w:t>05.06.2013г.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, № </w:t>
      </w:r>
      <w:r w:rsidRPr="003E3A7B">
        <w:rPr>
          <w:rFonts w:ascii="Times New Roman" w:hAnsi="Times New Roman"/>
          <w:bCs/>
          <w:color w:val="000000" w:themeColor="text1"/>
          <w:spacing w:val="2"/>
          <w:sz w:val="24"/>
          <w:szCs w:val="24"/>
          <w:u w:val="single"/>
        </w:rPr>
        <w:t>2108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5FB8" w:rsidRPr="003E3A7B" w:rsidRDefault="00F85FB8" w:rsidP="00F85FB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Свидетельство о внесении записи в единый государственный реестр от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31.08.2011г.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>, Серия _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50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_ №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012748490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5FB8" w:rsidRPr="003E3A7B" w:rsidRDefault="00F85FB8" w:rsidP="00F85FB8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Устав МБОУ СОШ № 31(новая редакция) принят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12.05.2015г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. утвержден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12.05.2015г.</w:t>
      </w:r>
    </w:p>
    <w:p w:rsidR="00F85FB8" w:rsidRPr="003E3A7B" w:rsidRDefault="00F85FB8" w:rsidP="00F85FB8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начального общего образования (ФГОС НОО)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принята 30.08.2019 утверждена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30.08.2019. Образовательная программа основного общего  образования (ФГОС ООО)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принята 30.08.2019 утверждена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30.08.2019</w:t>
      </w:r>
    </w:p>
    <w:p w:rsidR="00F85FB8" w:rsidRPr="003E3A7B" w:rsidRDefault="00F85FB8" w:rsidP="00F8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среднего общего образования (ФГОС СОО)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принята 28.08.2020 утверждена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28.08.2020</w:t>
      </w:r>
    </w:p>
    <w:p w:rsidR="00F85FB8" w:rsidRPr="003E3A7B" w:rsidRDefault="00F85FB8" w:rsidP="00F8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среднего общего образования (ГОС СОО)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принята 30.08.2019 утверждена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30.08.2019</w:t>
      </w:r>
    </w:p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83455" w:rsidRPr="003E3A7B" w:rsidRDefault="00483455" w:rsidP="004834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Учебный план образовательно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организации принят 30.08. 2021 г., утвержден  30.08.2021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83455" w:rsidRPr="003E3A7B" w:rsidRDefault="00483455" w:rsidP="00483455">
      <w:pPr>
        <w:pStyle w:val="2"/>
        <w:jc w:val="both"/>
        <w:rPr>
          <w:color w:val="000000" w:themeColor="text1"/>
        </w:rPr>
      </w:pPr>
      <w:r w:rsidRPr="003E3A7B">
        <w:rPr>
          <w:color w:val="000000" w:themeColor="text1"/>
        </w:rPr>
        <w:t>Качество образования</w:t>
      </w:r>
    </w:p>
    <w:p w:rsidR="00483455" w:rsidRPr="003E3A7B" w:rsidRDefault="00483455" w:rsidP="00483455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2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507"/>
        <w:gridCol w:w="1640"/>
        <w:gridCol w:w="1549"/>
        <w:gridCol w:w="1231"/>
        <w:gridCol w:w="1549"/>
        <w:gridCol w:w="1232"/>
      </w:tblGrid>
      <w:tr w:rsidR="00483455" w:rsidRPr="003E3A7B" w:rsidTr="00FD4C06">
        <w:trPr>
          <w:trHeight w:val="478"/>
        </w:trPr>
        <w:tc>
          <w:tcPr>
            <w:tcW w:w="1505" w:type="dxa"/>
            <w:vMerge w:val="restar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Процент успеваемости </w:t>
            </w:r>
            <w:proofErr w:type="gramStart"/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1" w:type="dxa"/>
            <w:gridSpan w:val="4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Процент качества </w:t>
            </w:r>
            <w:proofErr w:type="spellStart"/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обученности</w:t>
            </w:r>
            <w:proofErr w:type="spellEnd"/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</w:tc>
      </w:tr>
      <w:tr w:rsidR="00483455" w:rsidRPr="003E3A7B" w:rsidTr="00FD4C06">
        <w:trPr>
          <w:trHeight w:val="144"/>
        </w:trPr>
        <w:tc>
          <w:tcPr>
            <w:tcW w:w="1505" w:type="dxa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</w:t>
            </w: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%</w:t>
            </w:r>
          </w:p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</w:tcPr>
          <w:p w:rsidR="00483455" w:rsidRPr="003E3A7B" w:rsidRDefault="00483455" w:rsidP="00FD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  <w:r w:rsidRPr="003E3A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%</w:t>
            </w:r>
          </w:p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gridSpan w:val="2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</w:t>
            </w: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%</w:t>
            </w:r>
          </w:p>
        </w:tc>
        <w:tc>
          <w:tcPr>
            <w:tcW w:w="2781" w:type="dxa"/>
            <w:gridSpan w:val="2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%</w:t>
            </w:r>
          </w:p>
        </w:tc>
      </w:tr>
      <w:tr w:rsidR="00483455" w:rsidRPr="003E3A7B" w:rsidTr="00FD4C06">
        <w:trPr>
          <w:trHeight w:val="144"/>
        </w:trPr>
        <w:tc>
          <w:tcPr>
            <w:tcW w:w="1505" w:type="dxa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Обще-</w:t>
            </w:r>
          </w:p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образовательные  классы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Классы</w:t>
            </w: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Обще-</w:t>
            </w:r>
          </w:p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образовательные  классы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Классы</w:t>
            </w:r>
            <w:r w:rsidRPr="003E3A7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</w:tr>
      <w:tr w:rsidR="00483455" w:rsidRPr="003E3A7B" w:rsidTr="00FD4C06">
        <w:trPr>
          <w:trHeight w:val="284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99.46%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80.43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74.36%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455" w:rsidRPr="003E3A7B" w:rsidTr="00FD4C06">
        <w:trPr>
          <w:trHeight w:val="269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70.81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69.78%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455" w:rsidRPr="003E3A7B" w:rsidTr="00FD4C06">
        <w:trPr>
          <w:trHeight w:val="269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98.7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97.06%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68.15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62.37%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455" w:rsidRPr="003E3A7B" w:rsidTr="00FD4C06">
        <w:trPr>
          <w:trHeight w:val="269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65.56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55.84%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455" w:rsidRPr="003E3A7B" w:rsidTr="00FD4C06">
        <w:trPr>
          <w:trHeight w:val="269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71.08%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455" w:rsidRPr="003E3A7B" w:rsidTr="00FD4C06">
        <w:trPr>
          <w:trHeight w:val="269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41.03%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47.47%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455" w:rsidRPr="003E3A7B" w:rsidTr="00FD4C06">
        <w:trPr>
          <w:trHeight w:val="269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39.61%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29.3%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455" w:rsidRPr="003E3A7B" w:rsidTr="00FD4C06">
        <w:trPr>
          <w:trHeight w:val="269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43.24%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41.72%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455" w:rsidRPr="003E3A7B" w:rsidTr="00FD4C06">
        <w:trPr>
          <w:trHeight w:val="269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37.74%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50.57%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83455" w:rsidRPr="003E3A7B" w:rsidTr="00FD4C06">
        <w:trPr>
          <w:trHeight w:val="269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11-е классы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60.71%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37.04%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83455" w:rsidRPr="003E3A7B" w:rsidTr="00FD4C06">
        <w:trPr>
          <w:trHeight w:val="553"/>
        </w:trPr>
        <w:tc>
          <w:tcPr>
            <w:tcW w:w="1505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целом по ОУ</w:t>
            </w:r>
          </w:p>
        </w:tc>
        <w:tc>
          <w:tcPr>
            <w:tcW w:w="1507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99.82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99.7%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60.11%</w:t>
            </w:r>
          </w:p>
        </w:tc>
        <w:tc>
          <w:tcPr>
            <w:tcW w:w="1231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53.99%</w:t>
            </w:r>
          </w:p>
        </w:tc>
        <w:tc>
          <w:tcPr>
            <w:tcW w:w="1232" w:type="dxa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83455" w:rsidRPr="003E3A7B" w:rsidRDefault="00483455" w:rsidP="00483455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3E3A7B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  <w:r w:rsidRPr="003E3A7B">
        <w:rPr>
          <w:rFonts w:ascii="Times New Roman" w:hAnsi="Times New Roman"/>
          <w:color w:val="000000" w:themeColor="text1"/>
          <w:sz w:val="18"/>
          <w:szCs w:val="18"/>
        </w:rPr>
        <w:t xml:space="preserve"> Классы, обеспечивающие дополнительную (углубленную, расширенную, профильную) подготовку</w:t>
      </w:r>
    </w:p>
    <w:p w:rsidR="00F85FB8" w:rsidRPr="003E3A7B" w:rsidRDefault="00F85FB8" w:rsidP="00F85FB8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3455" w:rsidRPr="003E3A7B" w:rsidRDefault="00483455" w:rsidP="00483455">
      <w:pPr>
        <w:pStyle w:val="2"/>
        <w:jc w:val="both"/>
        <w:rPr>
          <w:color w:val="000000" w:themeColor="text1"/>
        </w:rPr>
      </w:pPr>
      <w:r w:rsidRPr="003E3A7B">
        <w:rPr>
          <w:color w:val="000000" w:themeColor="text1"/>
        </w:rPr>
        <w:t>Обеспечение условий для удовлетворённости индивидуальных образовательных потребностей обучающихся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5"/>
        <w:gridCol w:w="30"/>
        <w:gridCol w:w="2402"/>
        <w:gridCol w:w="4076"/>
      </w:tblGrid>
      <w:tr w:rsidR="00483455" w:rsidRPr="003E3A7B" w:rsidTr="00FD4C06">
        <w:tc>
          <w:tcPr>
            <w:tcW w:w="5387" w:type="dxa"/>
            <w:gridSpan w:val="3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Охват </w:t>
            </w:r>
            <w:proofErr w:type="gramStart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индивидуальными образовательными программами, в том числе обучающихся на дому, заочное обучение и т.п.</w:t>
            </w:r>
          </w:p>
        </w:tc>
        <w:tc>
          <w:tcPr>
            <w:tcW w:w="4076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чел./ % от общего                                         количества</w:t>
            </w:r>
          </w:p>
        </w:tc>
      </w:tr>
      <w:tr w:rsidR="00483455" w:rsidRPr="003E3A7B" w:rsidTr="00FD4C06">
        <w:tc>
          <w:tcPr>
            <w:tcW w:w="2955" w:type="dxa"/>
            <w:vMerge w:val="restart"/>
            <w:tcBorders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уровню обучения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уровень</w:t>
            </w:r>
          </w:p>
        </w:tc>
        <w:tc>
          <w:tcPr>
            <w:tcW w:w="4076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чел./ 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83455" w:rsidRPr="003E3A7B" w:rsidTr="00FD4C06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уровень</w:t>
            </w:r>
          </w:p>
        </w:tc>
        <w:tc>
          <w:tcPr>
            <w:tcW w:w="4076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чел./0,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83455" w:rsidRPr="003E3A7B" w:rsidTr="00FD4C06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 уровень</w:t>
            </w:r>
          </w:p>
        </w:tc>
        <w:tc>
          <w:tcPr>
            <w:tcW w:w="4076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чел./0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83455" w:rsidRPr="003E3A7B" w:rsidTr="00FD4C06">
        <w:tc>
          <w:tcPr>
            <w:tcW w:w="5387" w:type="dxa"/>
            <w:gridSpan w:val="3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Охват </w:t>
            </w:r>
            <w:proofErr w:type="gramStart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дополнительным образованием</w:t>
            </w:r>
          </w:p>
        </w:tc>
        <w:tc>
          <w:tcPr>
            <w:tcW w:w="4076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928 чел./ 53.4 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от общего количества</w:t>
            </w:r>
          </w:p>
        </w:tc>
      </w:tr>
      <w:tr w:rsidR="00483455" w:rsidRPr="003E3A7B" w:rsidTr="00FD4C06"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уровню обучения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уровень</w:t>
            </w:r>
          </w:p>
        </w:tc>
        <w:tc>
          <w:tcPr>
            <w:tcW w:w="4076" w:type="dxa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 чел./9.9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83455" w:rsidRPr="003E3A7B" w:rsidTr="00FD4C06"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уровень</w:t>
            </w:r>
          </w:p>
        </w:tc>
        <w:tc>
          <w:tcPr>
            <w:tcW w:w="4076" w:type="dxa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405 чел./50,6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83455" w:rsidRPr="003E3A7B" w:rsidTr="00FD4C06"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 уровень</w:t>
            </w:r>
          </w:p>
        </w:tc>
        <w:tc>
          <w:tcPr>
            <w:tcW w:w="4076" w:type="dxa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 чел./51,7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483455" w:rsidRPr="003E3A7B" w:rsidRDefault="00483455" w:rsidP="004834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E3A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Каждый обучающийся учитывается один раз</w:t>
      </w:r>
    </w:p>
    <w:p w:rsidR="00483455" w:rsidRPr="003E3A7B" w:rsidRDefault="00483455" w:rsidP="0048345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483455" w:rsidRDefault="00483455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x-none" w:eastAsia="x-none"/>
        </w:rPr>
      </w:pPr>
      <w:r>
        <w:rPr>
          <w:color w:val="000000" w:themeColor="text1"/>
        </w:rPr>
        <w:br w:type="page"/>
      </w:r>
    </w:p>
    <w:p w:rsidR="00483455" w:rsidRPr="003E3A7B" w:rsidRDefault="00483455" w:rsidP="00483455">
      <w:pPr>
        <w:pStyle w:val="2"/>
        <w:rPr>
          <w:color w:val="000000" w:themeColor="text1"/>
        </w:rPr>
      </w:pPr>
      <w:r w:rsidRPr="003E3A7B">
        <w:rPr>
          <w:color w:val="000000" w:themeColor="text1"/>
        </w:rPr>
        <w:lastRenderedPageBreak/>
        <w:t>Временные характеристики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7"/>
        <w:gridCol w:w="1133"/>
        <w:gridCol w:w="1526"/>
      </w:tblGrid>
      <w:tr w:rsidR="00483455" w:rsidRPr="003E3A7B" w:rsidTr="00FD4C06">
        <w:tc>
          <w:tcPr>
            <w:tcW w:w="2871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уровень</w:t>
            </w:r>
          </w:p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уровень</w:t>
            </w:r>
          </w:p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уровень</w:t>
            </w:r>
          </w:p>
        </w:tc>
      </w:tr>
      <w:tr w:rsidR="00483455" w:rsidRPr="003E3A7B" w:rsidTr="00FD4C06">
        <w:tc>
          <w:tcPr>
            <w:tcW w:w="2871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Продолжительность учебной недели (5,6 дней)</w:t>
            </w:r>
          </w:p>
        </w:tc>
        <w:tc>
          <w:tcPr>
            <w:tcW w:w="740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7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83455" w:rsidRPr="003E3A7B" w:rsidTr="00FD4C06">
        <w:tc>
          <w:tcPr>
            <w:tcW w:w="2871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Продолжительность уроков (35 – 45 мин.)</w:t>
            </w:r>
          </w:p>
        </w:tc>
        <w:tc>
          <w:tcPr>
            <w:tcW w:w="740" w:type="pct"/>
            <w:shd w:val="clear" w:color="auto" w:fill="auto"/>
          </w:tcPr>
          <w:p w:rsidR="00483455" w:rsidRPr="003E3A7B" w:rsidRDefault="00483455" w:rsidP="00F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 классы</w:t>
            </w: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сентябрь-декабрь –</w:t>
            </w:r>
          </w:p>
          <w:p w:rsidR="00483455" w:rsidRPr="003E3A7B" w:rsidRDefault="00483455" w:rsidP="00F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 мин.</w:t>
            </w:r>
          </w:p>
          <w:p w:rsidR="00483455" w:rsidRPr="003E3A7B" w:rsidRDefault="00483455" w:rsidP="00F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январь </w:t>
            </w:r>
            <w:proofErr w:type="gramStart"/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</w:t>
            </w:r>
            <w:proofErr w:type="gramEnd"/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</w:t>
            </w:r>
          </w:p>
          <w:p w:rsidR="00483455" w:rsidRPr="003E3A7B" w:rsidRDefault="00483455" w:rsidP="00F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 мин</w:t>
            </w:r>
          </w:p>
          <w:p w:rsidR="00483455" w:rsidRPr="003E3A7B" w:rsidRDefault="00483455" w:rsidP="00F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2-4 классы</w:t>
            </w: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</w:t>
            </w:r>
            <w:r w:rsidRPr="003E3A7B">
              <w:rPr>
                <w:rFonts w:ascii="Times New Roman" w:hAnsi="Times New Roman" w:cs="Times New Roman"/>
                <w:color w:val="000000" w:themeColor="text1"/>
              </w:rPr>
              <w:t>40 мин</w:t>
            </w:r>
          </w:p>
        </w:tc>
        <w:tc>
          <w:tcPr>
            <w:tcW w:w="592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 мин</w:t>
            </w:r>
          </w:p>
        </w:tc>
        <w:tc>
          <w:tcPr>
            <w:tcW w:w="797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 мин</w:t>
            </w:r>
          </w:p>
        </w:tc>
      </w:tr>
      <w:tr w:rsidR="00483455" w:rsidRPr="003E3A7B" w:rsidTr="00FD4C06">
        <w:trPr>
          <w:trHeight w:val="666"/>
        </w:trPr>
        <w:tc>
          <w:tcPr>
            <w:tcW w:w="2871" w:type="pct"/>
            <w:shd w:val="clear" w:color="auto" w:fill="auto"/>
            <w:vAlign w:val="center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Продолжительность перерывов</w:t>
            </w:r>
          </w:p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минимальная</w:t>
            </w:r>
            <w:proofErr w:type="gramEnd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(мин.)</w:t>
            </w:r>
          </w:p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максимальная</w:t>
            </w:r>
            <w:proofErr w:type="gramEnd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(мин.)</w:t>
            </w:r>
          </w:p>
        </w:tc>
        <w:tc>
          <w:tcPr>
            <w:tcW w:w="740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3E3A7B">
              <w:rPr>
                <w:rFonts w:ascii="Times New Roman" w:hAnsi="Times New Roman"/>
                <w:color w:val="000000" w:themeColor="text1"/>
              </w:rPr>
              <w:t>Мин -10 мин</w:t>
            </w:r>
          </w:p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3E3A7B">
              <w:rPr>
                <w:rFonts w:ascii="Times New Roman" w:hAnsi="Times New Roman"/>
                <w:color w:val="000000" w:themeColor="text1"/>
              </w:rPr>
              <w:t>Мак – 20мин</w:t>
            </w:r>
          </w:p>
        </w:tc>
        <w:tc>
          <w:tcPr>
            <w:tcW w:w="592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3E3A7B">
              <w:rPr>
                <w:rFonts w:ascii="Times New Roman" w:hAnsi="Times New Roman"/>
                <w:color w:val="000000" w:themeColor="text1"/>
              </w:rPr>
              <w:t>Мин -10 мин</w:t>
            </w:r>
          </w:p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3E3A7B">
              <w:rPr>
                <w:rFonts w:ascii="Times New Roman" w:hAnsi="Times New Roman"/>
                <w:color w:val="000000" w:themeColor="text1"/>
              </w:rPr>
              <w:t>Мак – 20мин</w:t>
            </w:r>
          </w:p>
        </w:tc>
        <w:tc>
          <w:tcPr>
            <w:tcW w:w="797" w:type="pct"/>
            <w:shd w:val="clear" w:color="auto" w:fill="auto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3E3A7B">
              <w:rPr>
                <w:rFonts w:ascii="Times New Roman" w:hAnsi="Times New Roman"/>
                <w:color w:val="000000" w:themeColor="text1"/>
              </w:rPr>
              <w:t>Мин -10 мин</w:t>
            </w:r>
          </w:p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3E3A7B">
              <w:rPr>
                <w:rFonts w:ascii="Times New Roman" w:hAnsi="Times New Roman"/>
                <w:color w:val="000000" w:themeColor="text1"/>
              </w:rPr>
              <w:t>Мак – 20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E3A7B">
              <w:rPr>
                <w:rFonts w:ascii="Times New Roman" w:hAnsi="Times New Roman"/>
                <w:color w:val="000000" w:themeColor="text1"/>
              </w:rPr>
              <w:t>мин</w:t>
            </w:r>
          </w:p>
        </w:tc>
      </w:tr>
    </w:tbl>
    <w:p w:rsidR="00483455" w:rsidRPr="003E3A7B" w:rsidRDefault="00483455" w:rsidP="00483455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483455" w:rsidRPr="003E3A7B" w:rsidRDefault="00483455" w:rsidP="0048345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классов, занимающихся во вторую смену - 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0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   (перечислить).</w:t>
      </w:r>
    </w:p>
    <w:p w:rsidR="00483455" w:rsidRPr="003E3A7B" w:rsidRDefault="00483455" w:rsidP="0048345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обучающихся, занимающихся во вторую смену  -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0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  чел., </w:t>
      </w:r>
      <w:r w:rsidRPr="003E3A7B">
        <w:rPr>
          <w:rFonts w:ascii="Times New Roman" w:hAnsi="Times New Roman"/>
          <w:color w:val="000000" w:themeColor="text1"/>
          <w:sz w:val="24"/>
          <w:szCs w:val="24"/>
          <w:u w:val="single"/>
        </w:rPr>
        <w:t>0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обучающихся.</w:t>
      </w:r>
    </w:p>
    <w:p w:rsidR="00483455" w:rsidRPr="003E3A7B" w:rsidRDefault="00483455" w:rsidP="00483455">
      <w:pPr>
        <w:pStyle w:val="4"/>
        <w:rPr>
          <w:b w:val="0"/>
          <w:color w:val="000000" w:themeColor="text1"/>
        </w:rPr>
      </w:pPr>
      <w:r w:rsidRPr="003E3A7B">
        <w:rPr>
          <w:color w:val="000000" w:themeColor="text1"/>
        </w:rPr>
        <w:t>Результаты государственной итоговой аттестации выпускников 9 классов</w:t>
      </w:r>
    </w:p>
    <w:tbl>
      <w:tblPr>
        <w:tblW w:w="52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1"/>
        <w:gridCol w:w="1422"/>
        <w:gridCol w:w="1700"/>
        <w:gridCol w:w="1420"/>
        <w:gridCol w:w="1416"/>
        <w:gridCol w:w="1702"/>
        <w:gridCol w:w="56"/>
        <w:gridCol w:w="923"/>
      </w:tblGrid>
      <w:tr w:rsidR="00483455" w:rsidRPr="003E3A7B" w:rsidTr="00FD4C06">
        <w:tc>
          <w:tcPr>
            <w:tcW w:w="625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3E3A7B">
              <w:rPr>
                <w:rFonts w:ascii="Times New Roman" w:hAnsi="Times New Roman"/>
                <w:color w:val="000000" w:themeColor="text1"/>
              </w:rPr>
              <w:t>Предметы</w:t>
            </w:r>
          </w:p>
        </w:tc>
        <w:tc>
          <w:tcPr>
            <w:tcW w:w="2338" w:type="pct"/>
            <w:gridSpan w:val="4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037" w:type="pct"/>
            <w:gridSpan w:val="4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483455" w:rsidRPr="003E3A7B" w:rsidTr="00FD4C06">
        <w:tc>
          <w:tcPr>
            <w:tcW w:w="625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количество выпускников, сдававших экзамен</w:t>
            </w:r>
          </w:p>
        </w:tc>
        <w:tc>
          <w:tcPr>
            <w:tcW w:w="845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выпускников положительно справившихся (% </w:t>
            </w:r>
            <w:proofErr w:type="gramStart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принявших участие)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выпускников, получивших отметку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количество выпускников, сдававших экзамен</w:t>
            </w:r>
          </w:p>
        </w:tc>
        <w:tc>
          <w:tcPr>
            <w:tcW w:w="846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выпускников положительно справившихся (% </w:t>
            </w:r>
            <w:proofErr w:type="gramStart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принявших участие)</w:t>
            </w:r>
          </w:p>
        </w:tc>
        <w:tc>
          <w:tcPr>
            <w:tcW w:w="487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выпускников, получивших отметку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3455" w:rsidRPr="003E3A7B" w:rsidTr="00FD4C06">
        <w:tc>
          <w:tcPr>
            <w:tcW w:w="5000" w:type="pct"/>
            <w:gridSpan w:val="9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Обязательные предметы</w:t>
            </w: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 w:val="restart"/>
          </w:tcPr>
          <w:p w:rsidR="00483455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проводилось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874" w:type="pct"/>
            <w:gridSpan w:val="2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874" w:type="pct"/>
            <w:gridSpan w:val="2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483455" w:rsidRPr="003E3A7B" w:rsidTr="00FD4C06">
        <w:tc>
          <w:tcPr>
            <w:tcW w:w="5000" w:type="pct"/>
            <w:gridSpan w:val="9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Предметы по выбору</w:t>
            </w: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 w:val="restart"/>
          </w:tcPr>
          <w:p w:rsidR="00483455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3455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3455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3455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3455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проводилось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 w:val="restart"/>
            <w:vAlign w:val="center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 проводились</w:t>
            </w: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3455" w:rsidRPr="003E3A7B" w:rsidTr="00FD4C06">
        <w:tc>
          <w:tcPr>
            <w:tcW w:w="705" w:type="pct"/>
            <w:gridSpan w:val="2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83455" w:rsidRPr="003E3A7B" w:rsidRDefault="00483455" w:rsidP="00483455">
      <w:pPr>
        <w:pStyle w:val="a3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lastRenderedPageBreak/>
        <w:t>Качество подготовки выпускников 9-х классов по русскому языку и математике стабильно высокое, что свидетельствует о прочных базовых знаниях и соответствует федеральным государственным образовательным стандартам.</w:t>
      </w:r>
    </w:p>
    <w:p w:rsidR="00483455" w:rsidRPr="003E3A7B" w:rsidRDefault="00483455" w:rsidP="00483455">
      <w:pPr>
        <w:pStyle w:val="a3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>По результатам обучения в основной школе и результатам прохождения государств</w:t>
      </w:r>
      <w:r>
        <w:rPr>
          <w:rFonts w:ascii="Times New Roman" w:hAnsi="Times New Roman"/>
          <w:color w:val="000000" w:themeColor="text1"/>
          <w:sz w:val="24"/>
          <w:szCs w:val="24"/>
        </w:rPr>
        <w:t>енной итоговой аттестации по двум обязательным предметам в 2020-2021 учебном году 151 выпускник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(100%) получили аттестаты за курс основного общего образования. </w:t>
      </w:r>
    </w:p>
    <w:p w:rsidR="00483455" w:rsidRPr="003E3A7B" w:rsidRDefault="00483455" w:rsidP="00483455">
      <w:pPr>
        <w:pStyle w:val="a3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3A7B">
        <w:rPr>
          <w:rFonts w:ascii="Times New Roman" w:hAnsi="Times New Roman"/>
          <w:color w:val="000000" w:themeColor="text1"/>
          <w:sz w:val="24"/>
          <w:szCs w:val="24"/>
        </w:rPr>
        <w:t>В 2019-2020 учебном году 148 выпускников (100%) получили аттестат без прохождения ГИА -9 на основании приказа Министерства просвещения РФ и Федеральной службы по надзору в сфере образования и науки от 11 июня 2020 г. № 293/650 “Об особенностях проведения государственной итоговой аттестации по образовательным программам основного общего образования в 2020 году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483455" w:rsidRPr="003E3A7B" w:rsidRDefault="00483455" w:rsidP="00483455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3455" w:rsidRPr="003E3A7B" w:rsidRDefault="00483455" w:rsidP="00483455">
      <w:pPr>
        <w:pStyle w:val="3"/>
        <w:rPr>
          <w:color w:val="000000" w:themeColor="text1"/>
        </w:rPr>
      </w:pPr>
      <w:r w:rsidRPr="003E3A7B">
        <w:rPr>
          <w:color w:val="000000" w:themeColor="text1"/>
        </w:rPr>
        <w:t>Результаты единого государственного экзамена выпускников 11-х классов</w:t>
      </w:r>
    </w:p>
    <w:p w:rsidR="00483455" w:rsidRPr="003E3A7B" w:rsidRDefault="00483455" w:rsidP="00483455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1934"/>
        <w:gridCol w:w="1640"/>
        <w:gridCol w:w="1807"/>
        <w:gridCol w:w="1640"/>
      </w:tblGrid>
      <w:tr w:rsidR="00483455" w:rsidRPr="003E3A7B" w:rsidTr="00FD4C06">
        <w:tc>
          <w:tcPr>
            <w:tcW w:w="2500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tcBorders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83455" w:rsidRPr="003E3A7B" w:rsidTr="00FD4C06">
        <w:trPr>
          <w:trHeight w:val="300"/>
        </w:trPr>
        <w:tc>
          <w:tcPr>
            <w:tcW w:w="2500" w:type="dxa"/>
            <w:vMerge w:val="restar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bottom w:val="single" w:sz="4" w:space="0" w:color="auto"/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483455" w:rsidRPr="003E3A7B" w:rsidTr="00FD4C06">
        <w:trPr>
          <w:trHeight w:val="250"/>
        </w:trPr>
        <w:tc>
          <w:tcPr>
            <w:tcW w:w="2500" w:type="dxa"/>
            <w:vMerge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профиль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3455" w:rsidRPr="003E3A7B" w:rsidTr="00FD4C06">
        <w:tc>
          <w:tcPr>
            <w:tcW w:w="2500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Средний балл, полученный выпускниками ОУ 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483455" w:rsidRPr="003E3A7B" w:rsidTr="00FD4C06">
        <w:tc>
          <w:tcPr>
            <w:tcW w:w="2500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Средний балл по муниципальному образованию 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57,2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75,1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483455" w:rsidRPr="003E3A7B" w:rsidTr="00FD4C06">
        <w:tc>
          <w:tcPr>
            <w:tcW w:w="2500" w:type="dxa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балл по Московской области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73,9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72,5</w:t>
            </w:r>
          </w:p>
        </w:tc>
      </w:tr>
    </w:tbl>
    <w:p w:rsidR="00483455" w:rsidRPr="003E3A7B" w:rsidRDefault="00483455" w:rsidP="0048345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00"/>
        <w:gridCol w:w="1830"/>
        <w:gridCol w:w="1882"/>
        <w:gridCol w:w="2058"/>
      </w:tblGrid>
      <w:tr w:rsidR="00483455" w:rsidRPr="003E3A7B" w:rsidTr="00FD4C06">
        <w:tc>
          <w:tcPr>
            <w:tcW w:w="889" w:type="pct"/>
            <w:tcBorders>
              <w:bottom w:val="nil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053" w:type="pct"/>
            <w:gridSpan w:val="2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58" w:type="pct"/>
            <w:gridSpan w:val="2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83455" w:rsidRPr="003E3A7B" w:rsidTr="00FD4C06">
        <w:trPr>
          <w:trHeight w:val="1687"/>
        </w:trPr>
        <w:tc>
          <w:tcPr>
            <w:tcW w:w="889" w:type="pct"/>
            <w:tcBorders>
              <w:top w:val="nil"/>
            </w:tcBorders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выбору учащихся)</w:t>
            </w:r>
          </w:p>
        </w:tc>
        <w:tc>
          <w:tcPr>
            <w:tcW w:w="1097" w:type="pct"/>
          </w:tcPr>
          <w:p w:rsidR="00483455" w:rsidRPr="003E3A7B" w:rsidRDefault="00483455" w:rsidP="00FD4C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выпускников, выбравших предмет % от числа выпускников</w:t>
            </w:r>
          </w:p>
        </w:tc>
        <w:tc>
          <w:tcPr>
            <w:tcW w:w="956" w:type="pct"/>
          </w:tcPr>
          <w:p w:rsidR="00483455" w:rsidRPr="003E3A7B" w:rsidRDefault="00483455" w:rsidP="00FD4C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балл, полученный выпускниками по результатам ЕГЭ</w:t>
            </w:r>
          </w:p>
        </w:tc>
        <w:tc>
          <w:tcPr>
            <w:tcW w:w="983" w:type="pct"/>
          </w:tcPr>
          <w:p w:rsidR="00483455" w:rsidRPr="003E3A7B" w:rsidRDefault="00483455" w:rsidP="00FD4C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выпускников, выбравших предмет % от числа выпускников</w:t>
            </w:r>
          </w:p>
        </w:tc>
        <w:tc>
          <w:tcPr>
            <w:tcW w:w="1075" w:type="pct"/>
          </w:tcPr>
          <w:p w:rsidR="00483455" w:rsidRPr="003E3A7B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Средний балл, полученный выпускниками по результатам ЕГЭ</w:t>
            </w:r>
          </w:p>
        </w:tc>
      </w:tr>
      <w:tr w:rsidR="00483455" w:rsidRPr="003E3A7B" w:rsidTr="00FD4C06">
        <w:tc>
          <w:tcPr>
            <w:tcW w:w="88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097" w:type="pct"/>
          </w:tcPr>
          <w:p w:rsidR="00483455" w:rsidRPr="00D02F8F" w:rsidRDefault="00483455" w:rsidP="00FD4C06">
            <w:r w:rsidRPr="00D02F8F">
              <w:t>6/10%</w:t>
            </w:r>
          </w:p>
        </w:tc>
        <w:tc>
          <w:tcPr>
            <w:tcW w:w="956" w:type="pct"/>
          </w:tcPr>
          <w:p w:rsidR="00483455" w:rsidRPr="00C2143F" w:rsidRDefault="00483455" w:rsidP="00FD4C06">
            <w:r w:rsidRPr="00C2143F">
              <w:t>83</w:t>
            </w:r>
          </w:p>
        </w:tc>
        <w:tc>
          <w:tcPr>
            <w:tcW w:w="983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3/5%</w:t>
            </w:r>
          </w:p>
        </w:tc>
        <w:tc>
          <w:tcPr>
            <w:tcW w:w="1075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</w:tr>
      <w:tr w:rsidR="00483455" w:rsidRPr="003E3A7B" w:rsidTr="00FD4C06">
        <w:tc>
          <w:tcPr>
            <w:tcW w:w="88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097" w:type="pct"/>
          </w:tcPr>
          <w:p w:rsidR="00483455" w:rsidRPr="00D02F8F" w:rsidRDefault="00483455" w:rsidP="00FD4C06">
            <w:r w:rsidRPr="00D02F8F">
              <w:t>8/14%</w:t>
            </w:r>
          </w:p>
        </w:tc>
        <w:tc>
          <w:tcPr>
            <w:tcW w:w="956" w:type="pct"/>
          </w:tcPr>
          <w:p w:rsidR="00483455" w:rsidRPr="00C2143F" w:rsidRDefault="00483455" w:rsidP="00FD4C06">
            <w:r w:rsidRPr="00C2143F">
              <w:t>53</w:t>
            </w:r>
          </w:p>
        </w:tc>
        <w:tc>
          <w:tcPr>
            <w:tcW w:w="983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5/9%</w:t>
            </w:r>
          </w:p>
        </w:tc>
        <w:tc>
          <w:tcPr>
            <w:tcW w:w="1075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</w:tr>
      <w:tr w:rsidR="00483455" w:rsidRPr="003E3A7B" w:rsidTr="00FD4C06">
        <w:tc>
          <w:tcPr>
            <w:tcW w:w="88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097" w:type="pct"/>
          </w:tcPr>
          <w:p w:rsidR="00483455" w:rsidRPr="00D02F8F" w:rsidRDefault="00483455" w:rsidP="00FD4C06">
            <w:r w:rsidRPr="00D02F8F">
              <w:t>5/9%</w:t>
            </w:r>
          </w:p>
        </w:tc>
        <w:tc>
          <w:tcPr>
            <w:tcW w:w="956" w:type="pct"/>
          </w:tcPr>
          <w:p w:rsidR="00483455" w:rsidRPr="00C2143F" w:rsidRDefault="00483455" w:rsidP="00FD4C06">
            <w:r w:rsidRPr="00C2143F">
              <w:t>43</w:t>
            </w:r>
          </w:p>
        </w:tc>
        <w:tc>
          <w:tcPr>
            <w:tcW w:w="983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5/9%</w:t>
            </w:r>
          </w:p>
        </w:tc>
        <w:tc>
          <w:tcPr>
            <w:tcW w:w="1075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</w:tr>
      <w:tr w:rsidR="00483455" w:rsidRPr="003E3A7B" w:rsidTr="00FD4C06">
        <w:tc>
          <w:tcPr>
            <w:tcW w:w="88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097" w:type="pct"/>
          </w:tcPr>
          <w:p w:rsidR="00483455" w:rsidRPr="00D02F8F" w:rsidRDefault="00483455" w:rsidP="00FD4C06">
            <w:r w:rsidRPr="00D02F8F">
              <w:t>8/14%</w:t>
            </w:r>
          </w:p>
        </w:tc>
        <w:tc>
          <w:tcPr>
            <w:tcW w:w="956" w:type="pct"/>
          </w:tcPr>
          <w:p w:rsidR="00483455" w:rsidRPr="00C2143F" w:rsidRDefault="00483455" w:rsidP="00FD4C06">
            <w:r w:rsidRPr="00C2143F">
              <w:t>50</w:t>
            </w:r>
          </w:p>
        </w:tc>
        <w:tc>
          <w:tcPr>
            <w:tcW w:w="983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/22%</w:t>
            </w:r>
          </w:p>
        </w:tc>
        <w:tc>
          <w:tcPr>
            <w:tcW w:w="1075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</w:tr>
      <w:tr w:rsidR="00483455" w:rsidRPr="003E3A7B" w:rsidTr="00FD4C06">
        <w:tc>
          <w:tcPr>
            <w:tcW w:w="88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097" w:type="pct"/>
          </w:tcPr>
          <w:p w:rsidR="00483455" w:rsidRPr="00D02F8F" w:rsidRDefault="00483455" w:rsidP="00FD4C06">
            <w:r w:rsidRPr="00D02F8F">
              <w:t>1/1%</w:t>
            </w:r>
          </w:p>
        </w:tc>
        <w:tc>
          <w:tcPr>
            <w:tcW w:w="956" w:type="pct"/>
          </w:tcPr>
          <w:p w:rsidR="00483455" w:rsidRPr="00C2143F" w:rsidRDefault="00483455" w:rsidP="00FD4C06">
            <w:r w:rsidRPr="00C2143F">
              <w:t>54</w:t>
            </w:r>
          </w:p>
        </w:tc>
        <w:tc>
          <w:tcPr>
            <w:tcW w:w="983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2/3%</w:t>
            </w:r>
          </w:p>
        </w:tc>
        <w:tc>
          <w:tcPr>
            <w:tcW w:w="1075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62</w:t>
            </w:r>
          </w:p>
        </w:tc>
      </w:tr>
      <w:tr w:rsidR="00483455" w:rsidRPr="003E3A7B" w:rsidTr="00FD4C06">
        <w:tc>
          <w:tcPr>
            <w:tcW w:w="88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097" w:type="pct"/>
          </w:tcPr>
          <w:p w:rsidR="00483455" w:rsidRPr="00D02F8F" w:rsidRDefault="00483455" w:rsidP="00FD4C06">
            <w:r w:rsidRPr="00D02F8F">
              <w:t>4/7%</w:t>
            </w:r>
          </w:p>
        </w:tc>
        <w:tc>
          <w:tcPr>
            <w:tcW w:w="956" w:type="pct"/>
          </w:tcPr>
          <w:p w:rsidR="00483455" w:rsidRPr="00C2143F" w:rsidRDefault="00483455" w:rsidP="00FD4C06">
            <w:r w:rsidRPr="00C2143F">
              <w:t>70</w:t>
            </w:r>
          </w:p>
        </w:tc>
        <w:tc>
          <w:tcPr>
            <w:tcW w:w="983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8/14%</w:t>
            </w:r>
          </w:p>
        </w:tc>
        <w:tc>
          <w:tcPr>
            <w:tcW w:w="1075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</w:tr>
      <w:tr w:rsidR="00483455" w:rsidRPr="003E3A7B" w:rsidTr="00FD4C06">
        <w:tc>
          <w:tcPr>
            <w:tcW w:w="88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097" w:type="pct"/>
          </w:tcPr>
          <w:p w:rsidR="00483455" w:rsidRPr="00D02F8F" w:rsidRDefault="00483455" w:rsidP="00FD4C06">
            <w:r w:rsidRPr="00D02F8F">
              <w:t>33/60%</w:t>
            </w:r>
          </w:p>
        </w:tc>
        <w:tc>
          <w:tcPr>
            <w:tcW w:w="956" w:type="pct"/>
          </w:tcPr>
          <w:p w:rsidR="00483455" w:rsidRPr="00C2143F" w:rsidRDefault="00483455" w:rsidP="00FD4C06">
            <w:r w:rsidRPr="00C2143F">
              <w:t>58</w:t>
            </w:r>
          </w:p>
        </w:tc>
        <w:tc>
          <w:tcPr>
            <w:tcW w:w="983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28/51%</w:t>
            </w:r>
          </w:p>
        </w:tc>
        <w:tc>
          <w:tcPr>
            <w:tcW w:w="1075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</w:tr>
      <w:tr w:rsidR="00483455" w:rsidRPr="003E3A7B" w:rsidTr="00FD4C06">
        <w:tc>
          <w:tcPr>
            <w:tcW w:w="88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 язык</w:t>
            </w:r>
          </w:p>
        </w:tc>
        <w:tc>
          <w:tcPr>
            <w:tcW w:w="1097" w:type="pct"/>
          </w:tcPr>
          <w:p w:rsidR="00483455" w:rsidRPr="00D02F8F" w:rsidRDefault="00483455" w:rsidP="00FD4C06">
            <w:r w:rsidRPr="00D02F8F">
              <w:t>14/25%</w:t>
            </w:r>
          </w:p>
        </w:tc>
        <w:tc>
          <w:tcPr>
            <w:tcW w:w="956" w:type="pct"/>
          </w:tcPr>
          <w:p w:rsidR="00483455" w:rsidRPr="00C2143F" w:rsidRDefault="00483455" w:rsidP="00FD4C06">
            <w:r w:rsidRPr="00C2143F">
              <w:t>70</w:t>
            </w:r>
          </w:p>
        </w:tc>
        <w:tc>
          <w:tcPr>
            <w:tcW w:w="983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10/18%</w:t>
            </w:r>
          </w:p>
        </w:tc>
        <w:tc>
          <w:tcPr>
            <w:tcW w:w="1075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58</w:t>
            </w:r>
          </w:p>
        </w:tc>
      </w:tr>
      <w:tr w:rsidR="00483455" w:rsidRPr="003E3A7B" w:rsidTr="00FD4C06">
        <w:tc>
          <w:tcPr>
            <w:tcW w:w="889" w:type="pct"/>
          </w:tcPr>
          <w:p w:rsidR="00483455" w:rsidRPr="003E3A7B" w:rsidRDefault="00483455" w:rsidP="00FD4C0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097" w:type="pct"/>
          </w:tcPr>
          <w:p w:rsidR="00483455" w:rsidRDefault="00483455" w:rsidP="00FD4C06">
            <w:r w:rsidRPr="00D02F8F">
              <w:t>10/18%</w:t>
            </w:r>
          </w:p>
        </w:tc>
        <w:tc>
          <w:tcPr>
            <w:tcW w:w="956" w:type="pct"/>
          </w:tcPr>
          <w:p w:rsidR="00483455" w:rsidRDefault="00483455" w:rsidP="00FD4C06">
            <w:r w:rsidRPr="00C2143F">
              <w:t>65</w:t>
            </w:r>
          </w:p>
        </w:tc>
        <w:tc>
          <w:tcPr>
            <w:tcW w:w="983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9/16%</w:t>
            </w:r>
          </w:p>
        </w:tc>
        <w:tc>
          <w:tcPr>
            <w:tcW w:w="1075" w:type="pct"/>
          </w:tcPr>
          <w:p w:rsidR="00483455" w:rsidRPr="00FD664C" w:rsidRDefault="00483455" w:rsidP="00FD4C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54</w:t>
            </w:r>
          </w:p>
        </w:tc>
      </w:tr>
    </w:tbl>
    <w:p w:rsidR="00483455" w:rsidRPr="003E3A7B" w:rsidRDefault="00483455" w:rsidP="00483455">
      <w:pPr>
        <w:pStyle w:val="a3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Стабильные показатели успеваемости </w:t>
      </w:r>
      <w:proofErr w:type="gramStart"/>
      <w:r w:rsidRPr="003E3A7B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объясняются устойчивой учебной мотивацией. Средний диапазон результатов по большинству позиций объясняется тем, что они отражают степень освоения </w:t>
      </w:r>
      <w:proofErr w:type="gramStart"/>
      <w:r w:rsidRPr="003E3A7B">
        <w:rPr>
          <w:rFonts w:ascii="Times New Roman" w:hAnsi="Times New Roman"/>
          <w:color w:val="000000" w:themeColor="text1"/>
          <w:sz w:val="24"/>
          <w:szCs w:val="24"/>
        </w:rPr>
        <w:t>обучающимися</w:t>
      </w:r>
      <w:proofErr w:type="gramEnd"/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образовательных программ. </w:t>
      </w:r>
    </w:p>
    <w:p w:rsidR="00483455" w:rsidRPr="003E3A7B" w:rsidRDefault="00483455" w:rsidP="00483455">
      <w:pPr>
        <w:pStyle w:val="a3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>Перечень экзаменов, выбранных выпускниками 11 классов для прохождения государственной итоговой аттестации в форме единого государственного экзамена широк. Качество освоения образовательной программы среднего общего образования подтверждается стабильными результатами на экзаменах.</w:t>
      </w:r>
    </w:p>
    <w:p w:rsidR="00483455" w:rsidRPr="003E3A7B" w:rsidRDefault="00483455" w:rsidP="00483455">
      <w:pPr>
        <w:pStyle w:val="a3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Об этом свидетельствуют </w:t>
      </w:r>
      <w:proofErr w:type="gramStart"/>
      <w:r w:rsidRPr="003E3A7B">
        <w:rPr>
          <w:rFonts w:ascii="Times New Roman" w:hAnsi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color w:val="000000" w:themeColor="text1"/>
          <w:sz w:val="24"/>
          <w:szCs w:val="24"/>
        </w:rPr>
        <w:t>анные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 поступлении в ВУЗы из 56 выпускников поступили 56 человек в 2020 году,  из 54 выпускников 50 поступили в 2021</w:t>
      </w:r>
      <w:r w:rsidRPr="003E3A7B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F85FB8" w:rsidRPr="003E3A7B" w:rsidRDefault="00F85FB8" w:rsidP="00F85FB8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F85FB8" w:rsidRPr="003E3A7B" w:rsidRDefault="00F85FB8" w:rsidP="00483455">
      <w:pPr>
        <w:pStyle w:val="3"/>
        <w:rPr>
          <w:color w:val="000000" w:themeColor="text1"/>
        </w:rPr>
      </w:pPr>
      <w:r w:rsidRPr="003E3A7B">
        <w:rPr>
          <w:color w:val="000000" w:themeColor="text1"/>
        </w:rPr>
        <w:t>Участие обучающихся в олимпиадном движении.</w:t>
      </w:r>
    </w:p>
    <w:p w:rsidR="00F85FB8" w:rsidRPr="003E3A7B" w:rsidRDefault="00F85FB8" w:rsidP="00F85FB8">
      <w:pPr>
        <w:pStyle w:val="4"/>
        <w:rPr>
          <w:color w:val="000000" w:themeColor="text1"/>
        </w:rPr>
      </w:pPr>
      <w:r w:rsidRPr="003E3A7B">
        <w:rPr>
          <w:color w:val="000000" w:themeColor="text1"/>
        </w:rPr>
        <w:t>Всероссийская олимпиада школьников</w:t>
      </w:r>
    </w:p>
    <w:p w:rsidR="00F85FB8" w:rsidRPr="003E3A7B" w:rsidRDefault="00F85FB8" w:rsidP="00F85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За 3 года наблюдается увеличение участников олимпиадного движения с 82 до 129, учитывая, что возможность участия в МЭ могут принимать только обучающиеся с 7 по 11 класс. Количество призовых мест также увеличивается с 11 до 39, при этом наблюдается разнообразие предметов. Подробные данные об участии можно рассмотреть в таблице.</w:t>
      </w:r>
    </w:p>
    <w:p w:rsidR="00F85FB8" w:rsidRPr="003E3A7B" w:rsidRDefault="00F85FB8" w:rsidP="00F8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766"/>
        <w:gridCol w:w="1713"/>
        <w:gridCol w:w="1843"/>
      </w:tblGrid>
      <w:tr w:rsidR="003E3A7B" w:rsidRPr="003E3A7B" w:rsidTr="00717FD2">
        <w:trPr>
          <w:trHeight w:val="899"/>
        </w:trPr>
        <w:tc>
          <w:tcPr>
            <w:tcW w:w="1384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Учебный год</w:t>
            </w: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Предмет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Участников в МЭ 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Победители и призеры МЭ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% от общего числа призовых мест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 w:val="restart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2017/2018 </w:t>
            </w:r>
          </w:p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МЭ </w:t>
            </w:r>
            <w:proofErr w:type="spellStart"/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ВсОШ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82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11 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2% </w:t>
            </w:r>
          </w:p>
        </w:tc>
      </w:tr>
      <w:tr w:rsidR="003E3A7B" w:rsidRPr="003E3A7B" w:rsidTr="00717FD2">
        <w:trPr>
          <w:trHeight w:val="264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4%</w:t>
            </w:r>
          </w:p>
        </w:tc>
      </w:tr>
      <w:tr w:rsidR="003E3A7B" w:rsidRPr="003E3A7B" w:rsidTr="00717FD2">
        <w:trPr>
          <w:trHeight w:val="264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5%</w:t>
            </w:r>
          </w:p>
        </w:tc>
      </w:tr>
      <w:tr w:rsidR="003E3A7B" w:rsidRPr="003E3A7B" w:rsidTr="00717FD2">
        <w:trPr>
          <w:trHeight w:val="141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4,5%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 w:val="restart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2018/2019</w:t>
            </w:r>
          </w:p>
        </w:tc>
        <w:tc>
          <w:tcPr>
            <w:tcW w:w="2552" w:type="dxa"/>
            <w:shd w:val="clear" w:color="auto" w:fill="D9D9D9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МЭ </w:t>
            </w:r>
            <w:proofErr w:type="spellStart"/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ВсОШ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82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 w:val="restart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2019/2020</w:t>
            </w:r>
          </w:p>
        </w:tc>
        <w:tc>
          <w:tcPr>
            <w:tcW w:w="2552" w:type="dxa"/>
            <w:shd w:val="clear" w:color="auto" w:fill="D9D9D9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МЭ </w:t>
            </w:r>
            <w:proofErr w:type="spellStart"/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ВсОШ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129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39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МХК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5,5%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РЭ </w:t>
            </w:r>
            <w:proofErr w:type="spellStart"/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ВсОШ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0,15%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География 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0,2%</w:t>
            </w:r>
          </w:p>
        </w:tc>
      </w:tr>
      <w:tr w:rsidR="003E3A7B" w:rsidRPr="003E3A7B" w:rsidTr="00717FD2">
        <w:trPr>
          <w:trHeight w:val="60"/>
        </w:trPr>
        <w:tc>
          <w:tcPr>
            <w:tcW w:w="1384" w:type="dxa"/>
            <w:vMerge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</w:t>
            </w:r>
          </w:p>
        </w:tc>
        <w:tc>
          <w:tcPr>
            <w:tcW w:w="176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0,6%</w:t>
            </w:r>
          </w:p>
        </w:tc>
      </w:tr>
    </w:tbl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pStyle w:val="4"/>
        <w:rPr>
          <w:color w:val="000000" w:themeColor="text1"/>
        </w:rPr>
      </w:pPr>
      <w:r w:rsidRPr="003E3A7B">
        <w:rPr>
          <w:color w:val="000000" w:themeColor="text1"/>
        </w:rPr>
        <w:t xml:space="preserve">Достижения обучающихся </w:t>
      </w:r>
    </w:p>
    <w:p w:rsidR="00F85FB8" w:rsidRPr="003E3A7B" w:rsidRDefault="00F85FB8" w:rsidP="00F85FB8">
      <w:pPr>
        <w:pStyle w:val="4"/>
        <w:rPr>
          <w:color w:val="000000" w:themeColor="text1"/>
        </w:rPr>
      </w:pPr>
      <w:r w:rsidRPr="003E3A7B">
        <w:rPr>
          <w:color w:val="000000" w:themeColor="text1"/>
        </w:rPr>
        <w:t>в прочих образовательных олимпиадах и конкурсах</w:t>
      </w:r>
    </w:p>
    <w:p w:rsidR="00F85FB8" w:rsidRPr="003E3A7B" w:rsidRDefault="00F85FB8" w:rsidP="00F8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прочих конкурсах, олимпиадах и соревнованиях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достигли высоких результатов за 3 учебных года. Динамику достижений разного уровня можно проследить в таблице.</w:t>
      </w:r>
    </w:p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1877"/>
        <w:gridCol w:w="1877"/>
        <w:gridCol w:w="1886"/>
      </w:tblGrid>
      <w:tr w:rsidR="003E3A7B" w:rsidRPr="003E3A7B" w:rsidTr="00717FD2">
        <w:tc>
          <w:tcPr>
            <w:tcW w:w="206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2017/2018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2018/2019</w:t>
            </w:r>
          </w:p>
        </w:tc>
        <w:tc>
          <w:tcPr>
            <w:tcW w:w="188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2019/2020</w:t>
            </w:r>
          </w:p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полугодие)</w:t>
            </w:r>
          </w:p>
        </w:tc>
      </w:tr>
      <w:tr w:rsidR="003E3A7B" w:rsidRPr="003E3A7B" w:rsidTr="00717FD2">
        <w:tc>
          <w:tcPr>
            <w:tcW w:w="206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8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E3A7B" w:rsidRPr="003E3A7B" w:rsidTr="00717FD2">
        <w:tc>
          <w:tcPr>
            <w:tcW w:w="206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8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E3A7B" w:rsidRPr="003E3A7B" w:rsidTr="00717FD2">
        <w:tc>
          <w:tcPr>
            <w:tcW w:w="206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8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E3A7B" w:rsidRPr="003E3A7B" w:rsidTr="00717FD2">
        <w:tc>
          <w:tcPr>
            <w:tcW w:w="206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88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3E3A7B" w:rsidRPr="003E3A7B" w:rsidTr="00717FD2">
        <w:tc>
          <w:tcPr>
            <w:tcW w:w="2063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877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886" w:type="dxa"/>
            <w:shd w:val="clear" w:color="auto" w:fill="auto"/>
          </w:tcPr>
          <w:p w:rsidR="00F85FB8" w:rsidRPr="003E3A7B" w:rsidRDefault="00F85FB8" w:rsidP="00717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</w:tr>
    </w:tbl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455" w:rsidRPr="003E3A7B" w:rsidRDefault="00483455" w:rsidP="00483455">
      <w:pPr>
        <w:pStyle w:val="2"/>
        <w:rPr>
          <w:color w:val="000000" w:themeColor="text1"/>
        </w:rPr>
      </w:pPr>
      <w:bookmarkStart w:id="0" w:name="_GoBack"/>
      <w:bookmarkEnd w:id="0"/>
      <w:r w:rsidRPr="003E3A7B">
        <w:rPr>
          <w:color w:val="000000" w:themeColor="text1"/>
        </w:rPr>
        <w:t xml:space="preserve">Описание кадрового потенциала для реализации образовательной программы общеобразовательной организации 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Укомплектованность кадрами, имеющими необходимую квалификацию для решения задач, определённых образовательной программой общеобразовательной организации. 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Всего педагогических работников – </w:t>
      </w:r>
      <w:r w:rsidRPr="003E3A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3E3A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чел.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3A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Образование: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Высшее</w:t>
      </w:r>
      <w:proofErr w:type="gramEnd"/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педагогическое –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68 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чел. (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73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%)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Высшее</w:t>
      </w:r>
      <w:proofErr w:type="gramEnd"/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не педагогическое - 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0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чел (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0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%) 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Среднее специальное педагогическое –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6 чел (6.5 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%)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Среднее специальное не педагогическое - 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0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чел. (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0</w:t>
      </w:r>
      <w:r w:rsidRPr="003E3A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%)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Уровень квалификации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 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чел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.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%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количества педагогических работников):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Высшая квалификационная категор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– 28 чел. (30 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Первая квалифик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ационная категория – 21 чел. (23 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нимаемой должности – 20 чел. (22 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483455" w:rsidRPr="003E3A7B" w:rsidRDefault="00483455" w:rsidP="0048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Без квалифик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ационной категории – 23 чел. (25 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%) (вновь прибывшие сотрудники, срок действия категории закончился (в связи с декретным отпуском), стаж работы в учреждении менее 2-х лет, молодые специалисты)</w:t>
      </w:r>
    </w:p>
    <w:p w:rsidR="00483455" w:rsidRPr="003E3A7B" w:rsidRDefault="00483455" w:rsidP="004834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Курсовая подготовка педагогических работников за три последних учебных года </w:t>
      </w:r>
    </w:p>
    <w:p w:rsidR="00483455" w:rsidRPr="003E3A7B" w:rsidRDefault="00483455" w:rsidP="004834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483455" w:rsidRPr="003E3A7B" w:rsidTr="00FD4C06">
        <w:tc>
          <w:tcPr>
            <w:tcW w:w="3249" w:type="dxa"/>
          </w:tcPr>
          <w:p w:rsidR="00483455" w:rsidRPr="003E3A7B" w:rsidRDefault="00483455" w:rsidP="00FD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– 2019 уч. год</w:t>
            </w:r>
          </w:p>
        </w:tc>
        <w:tc>
          <w:tcPr>
            <w:tcW w:w="3249" w:type="dxa"/>
          </w:tcPr>
          <w:p w:rsidR="00483455" w:rsidRPr="003E3A7B" w:rsidRDefault="00483455" w:rsidP="00FD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2019-2020 уч. год</w:t>
            </w:r>
          </w:p>
        </w:tc>
        <w:tc>
          <w:tcPr>
            <w:tcW w:w="3249" w:type="dxa"/>
          </w:tcPr>
          <w:p w:rsidR="00483455" w:rsidRPr="003E3A7B" w:rsidRDefault="00483455" w:rsidP="00FD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год</w:t>
            </w:r>
          </w:p>
        </w:tc>
      </w:tr>
      <w:tr w:rsidR="00483455" w:rsidRPr="003E3A7B" w:rsidTr="00FD4C06">
        <w:tc>
          <w:tcPr>
            <w:tcW w:w="3249" w:type="dxa"/>
          </w:tcPr>
          <w:p w:rsidR="00483455" w:rsidRPr="003E3A7B" w:rsidRDefault="00483455" w:rsidP="00FD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чел. (22%)</w:t>
            </w:r>
          </w:p>
        </w:tc>
        <w:tc>
          <w:tcPr>
            <w:tcW w:w="3249" w:type="dxa"/>
          </w:tcPr>
          <w:p w:rsidR="00483455" w:rsidRPr="003E3A7B" w:rsidRDefault="00483455" w:rsidP="00FD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 чел. (100%)</w:t>
            </w:r>
          </w:p>
        </w:tc>
        <w:tc>
          <w:tcPr>
            <w:tcW w:w="3249" w:type="dxa"/>
          </w:tcPr>
          <w:p w:rsidR="00483455" w:rsidRPr="003E3A7B" w:rsidRDefault="00483455" w:rsidP="00FD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 чел. (100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</w:tbl>
    <w:p w:rsidR="00F85FB8" w:rsidRPr="003E3A7B" w:rsidRDefault="00F85FB8" w:rsidP="00F85F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85FB8" w:rsidRPr="003E3A7B" w:rsidRDefault="00F85FB8" w:rsidP="00F85F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ва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кансий педагогических работников</w:t>
      </w:r>
      <w:r w:rsidR="00483455" w:rsidRPr="00483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учитель информатики, учитель географии, учитель русского языка и литературы.</w:t>
      </w:r>
    </w:p>
    <w:p w:rsidR="00F85FB8" w:rsidRPr="003E3A7B" w:rsidRDefault="00F85FB8" w:rsidP="00F85FB8">
      <w:pPr>
        <w:pStyle w:val="2"/>
        <w:rPr>
          <w:color w:val="000000" w:themeColor="text1"/>
        </w:rPr>
      </w:pPr>
      <w:r w:rsidRPr="003E3A7B">
        <w:rPr>
          <w:color w:val="000000" w:themeColor="text1"/>
        </w:rPr>
        <w:t>Материально-технические условия реализации основной образовательной программы</w:t>
      </w:r>
    </w:p>
    <w:p w:rsidR="00F85FB8" w:rsidRPr="003E3A7B" w:rsidRDefault="00F85FB8" w:rsidP="00F85FB8">
      <w:pPr>
        <w:pStyle w:val="Default"/>
        <w:ind w:firstLine="454"/>
        <w:jc w:val="both"/>
        <w:rPr>
          <w:color w:val="000000" w:themeColor="text1"/>
        </w:rPr>
      </w:pPr>
      <w:proofErr w:type="gramStart"/>
      <w:r w:rsidRPr="003E3A7B">
        <w:rPr>
          <w:color w:val="000000" w:themeColor="text1"/>
        </w:rPr>
        <w:t xml:space="preserve">(Проанализировать соответствие материально-технической базы общеобразовательной организации, учебно-материального оснащения образовательного процесса задачам основной образовательной программы, перечням рекомендуемой учебной литературы, рекомендациям письма Департамента государственной политики в сфере образования </w:t>
      </w:r>
      <w:proofErr w:type="spellStart"/>
      <w:r w:rsidRPr="003E3A7B">
        <w:rPr>
          <w:color w:val="000000" w:themeColor="text1"/>
        </w:rPr>
        <w:t>Минобрнауки</w:t>
      </w:r>
      <w:proofErr w:type="spellEnd"/>
      <w:r w:rsidRPr="003E3A7B">
        <w:rPr>
          <w:color w:val="000000" w:themeColor="text1"/>
        </w:rPr>
        <w:t xml:space="preserve"> России от 01.04.2005 № 03-417 </w:t>
      </w:r>
      <w:r w:rsidR="00483455">
        <w:rPr>
          <w:color w:val="000000" w:themeColor="text1"/>
        </w:rPr>
        <w:t>«</w:t>
      </w:r>
      <w:r w:rsidRPr="003E3A7B">
        <w:rPr>
          <w:color w:val="000000" w:themeColor="text1"/>
        </w:rPr>
        <w:t>О Перечне учебного и компьютерного оборудования для оснащения общеобразовательных учреждений</w:t>
      </w:r>
      <w:r w:rsidR="00483455">
        <w:rPr>
          <w:color w:val="000000" w:themeColor="text1"/>
        </w:rPr>
        <w:t>»</w:t>
      </w:r>
      <w:r w:rsidRPr="003E3A7B">
        <w:rPr>
          <w:color w:val="000000" w:themeColor="text1"/>
        </w:rPr>
        <w:t>.</w:t>
      </w:r>
      <w:proofErr w:type="gramEnd"/>
    </w:p>
    <w:p w:rsidR="00F85FB8" w:rsidRPr="003E3A7B" w:rsidRDefault="00F85FB8" w:rsidP="00F85FB8">
      <w:pPr>
        <w:pStyle w:val="Default"/>
        <w:ind w:firstLine="454"/>
        <w:jc w:val="both"/>
        <w:rPr>
          <w:color w:val="000000" w:themeColor="text1"/>
        </w:rPr>
      </w:pPr>
      <w:r w:rsidRPr="003E3A7B">
        <w:rPr>
          <w:color w:val="000000" w:themeColor="text1"/>
        </w:rPr>
        <w:t>Вместе с тем, необходимо на основе СанПиН оценить наличие и размещение помещений для осуществления образовательного процесса, активной деятельности, отдыха, питания и медицинского обслуживания обучающихся.</w:t>
      </w:r>
    </w:p>
    <w:p w:rsidR="00F85FB8" w:rsidRPr="003E3A7B" w:rsidRDefault="00F85FB8" w:rsidP="00F85FB8">
      <w:pPr>
        <w:pStyle w:val="Default"/>
        <w:ind w:firstLine="454"/>
        <w:jc w:val="both"/>
        <w:rPr>
          <w:color w:val="000000" w:themeColor="text1"/>
        </w:rPr>
      </w:pPr>
      <w:r w:rsidRPr="003E3A7B">
        <w:rPr>
          <w:color w:val="000000" w:themeColor="text1"/>
        </w:rPr>
        <w:t>Указать количество этажей в здании, блочное или кирпичное, год постройки; проведение кап</w:t>
      </w:r>
      <w:proofErr w:type="gramStart"/>
      <w:r w:rsidRPr="003E3A7B">
        <w:rPr>
          <w:color w:val="000000" w:themeColor="text1"/>
        </w:rPr>
        <w:t>.</w:t>
      </w:r>
      <w:proofErr w:type="gramEnd"/>
      <w:r w:rsidRPr="003E3A7B">
        <w:rPr>
          <w:color w:val="000000" w:themeColor="text1"/>
        </w:rPr>
        <w:t xml:space="preserve"> </w:t>
      </w:r>
      <w:proofErr w:type="gramStart"/>
      <w:r w:rsidRPr="003E3A7B">
        <w:rPr>
          <w:color w:val="000000" w:themeColor="text1"/>
        </w:rPr>
        <w:t>р</w:t>
      </w:r>
      <w:proofErr w:type="gramEnd"/>
      <w:r w:rsidRPr="003E3A7B">
        <w:rPr>
          <w:color w:val="000000" w:themeColor="text1"/>
        </w:rPr>
        <w:t xml:space="preserve">емонта; количество учебных кабинетов, дополнительные помещения </w:t>
      </w:r>
      <w:r w:rsidRPr="003E3A7B">
        <w:rPr>
          <w:color w:val="000000" w:themeColor="text1"/>
        </w:rPr>
        <w:br/>
        <w:t>для занятий).</w:t>
      </w:r>
    </w:p>
    <w:p w:rsidR="00F85FB8" w:rsidRPr="003E3A7B" w:rsidRDefault="00F85FB8" w:rsidP="00F85FB8">
      <w:pPr>
        <w:pStyle w:val="Default"/>
        <w:ind w:firstLine="454"/>
        <w:jc w:val="both"/>
        <w:rPr>
          <w:color w:val="000000" w:themeColor="text1"/>
        </w:rPr>
      </w:pPr>
    </w:p>
    <w:p w:rsidR="00F85FB8" w:rsidRPr="00483455" w:rsidRDefault="00F85FB8" w:rsidP="00F85FB8">
      <w:pPr>
        <w:pStyle w:val="3"/>
        <w:rPr>
          <w:color w:val="000000" w:themeColor="text1"/>
          <w:lang w:val="ru-RU"/>
        </w:rPr>
      </w:pPr>
      <w:r w:rsidRPr="003E3A7B">
        <w:rPr>
          <w:color w:val="000000" w:themeColor="text1"/>
        </w:rPr>
        <w:tab/>
      </w:r>
      <w:r w:rsidRPr="003E3A7B">
        <w:rPr>
          <w:color w:val="000000" w:themeColor="text1"/>
        </w:rPr>
        <w:tab/>
        <w:t>Учебно-материальная база, благоустройство, оснащенность</w:t>
      </w:r>
    </w:p>
    <w:p w:rsidR="00F85FB8" w:rsidRPr="003E3A7B" w:rsidRDefault="00F85FB8" w:rsidP="00F85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Муниципальное бюджетное общеобразовательное учреждение 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Средняя общеобразовательная школа № 31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рассчитана на 1000 мест, общей площадью 25173,9 кв. м. Здание школы монолитно-кирпичное, построено в 2012 году по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индивидуальному проекту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FB8" w:rsidRPr="003E3A7B" w:rsidRDefault="00F85FB8" w:rsidP="00F85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здании школы функционируют:</w:t>
      </w:r>
    </w:p>
    <w:p w:rsidR="00F85FB8" w:rsidRPr="003E3A7B" w:rsidRDefault="00F85FB8" w:rsidP="00F85F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- 75 кабинетов, из них 23-для начальных классов, которые соответствуют нормам СанПиН. На первом этаже расположены два прямоугольных световых колодца, позволяющие в теплое время года проводить занятия на свежем воздухе.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специализированные кабинеты по химии, физике, биологии, истории, географии, ОБЖ, музыке;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- 2 кабинета информатики;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лингафонных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кабинета;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кабинет кулинарии, швейная мастерская, слесарная и столярная мастерские для проведения уроков труда и технологии;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один спортивный зал общей площадью 1240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, тренажерный зал;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бассейн (две чаши);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актовый зал на 630 посадочных мест;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-медицинский блок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прививочный кабинет, кабинет логопеда);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столовая на 540 посадочных мест;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библиотека,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медиатека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Площадь школьной территории   3,0341 га, площадь озелененного участка 7512,5 кв. м. На территории школы имеется стадион, игровые и развивающие площадки, теннисные столы, подсобно-хозяйственная постройка.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оснащено следующей оргтехникой: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- 439 компьютера, из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409 используется в учебном процессе.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компьютеры  имеют выход в интернет.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- 15 интерактивных досок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кабинетах № 101-№106, №109,110,204).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- 277 ноутбука, из которых 88 используются в образовательном процессе (в кабинетах №102-106, № 109 начальной школы- 84 шт. для реализации ФГОС, в актовом зале, в тренерской бассейна, в кабинете музыки).</w:t>
      </w:r>
      <w:proofErr w:type="gramEnd"/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- 72 мультимедийных проекторов (во всех учебных кабинетах, в актовом зале, в библиотеке  2-го  этажа).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- 2 цифровые видео камеры и 8 фотоаппаратов, 6 из которых используются в образовательном процессе (в кабинетах №102-106, №109 начальной школы для реализации ФГОС)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- 44 МФУ.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- 61 планшет.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Для поддержания чистоты сотрудники используют две моечных машины для пола в здании, газонокосилку и снегоуборочную машину для уборки территории.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pStyle w:val="3"/>
        <w:rPr>
          <w:color w:val="000000" w:themeColor="text1"/>
        </w:rPr>
      </w:pPr>
      <w:r w:rsidRPr="003E3A7B">
        <w:rPr>
          <w:color w:val="000000" w:themeColor="text1"/>
        </w:rPr>
        <w:t>Оснащенность образовательного процесса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Кабинеты: физики, химии, биологии, географии, ОБЖ, информатики, математики, русского языка и литературы, начальная школа, бассейн, спортзал, медицинский блок оснащены необходимым оборудованием, дидактическими и техническими средствами, учебно-методическими материалами, соответствующие требованиям для реализации базового уровня общего образования.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Образовательный процесс в полном объеме  обеспечен учебной литературой, программами по всем дисциплинам учебного плана, учебно-методическим комплексом для педагогов и учащихся, дидактическими иллюстративно-наглядным материалом, что позволяет создать условия для реализации программ степени обучения, в том числе программ дополнительного образования. 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Кабинеты физики и химии оснащены необходимым лабораторным оборудованием.  Бассейн, спортивный и тренажерный зал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ы-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спортивным оборудованием и инвентарем по всем разделам учебной программы по физической культуре. 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каждом кабинете информатики оборудовано по 12 рабочих мест. Приобретены и используются в учебном процессе множительная и копировальная техника, аудио и видео аппаратура, мультимедийное оборудование. Школа подключена к сети Интернет. Используется лицензионное программное обеспечение. 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 и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медиатека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абонементные зоны, что обеспечивает доступ учащихся и педагогов, как к традиционным, так и современным видам информации. Общий библиотечный фонд составляет 43538 экземпляров. Школьная библиотека и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медиатека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оснащены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компьютерами и оргтехникой. Информационно-коммуникативные технологии широко используются во внеурочной деятельности школы: создаются презентации о школе и с разнообразной тематикой, оформляются кабинеты, проводятся классные часы, общешкольные научно-практические конференции, вечера отдыха, родительские собрания и другие мероприятия с использованием ПК и ИКТ.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85FB8" w:rsidRPr="003E3A7B" w:rsidRDefault="00F85FB8" w:rsidP="00F85FB8">
      <w:pPr>
        <w:pStyle w:val="3"/>
        <w:rPr>
          <w:color w:val="000000" w:themeColor="text1"/>
          <w:lang w:val="ru-RU"/>
        </w:rPr>
      </w:pPr>
      <w:r w:rsidRPr="003E3A7B">
        <w:rPr>
          <w:color w:val="000000" w:themeColor="text1"/>
        </w:rPr>
        <w:t>Условия для занятий физкультурой и спортом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формировании системы спортивно-оздоровительной работы важное место принадлежит урокам физической культуры (в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. и плавание в бассейне), организации и проведению спортивных праздников, соревнований. Для этого в школе есть все необходимые условия: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спортивный зал площадью 1240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бассейн: большая чаша 287,5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малая чаша 137,8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стадион с беговыми дорожками, воротами для игры в футбол, зонами для прыжков, метания снарядов, игры в баскетбол, волейбол;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гимнастический городок;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площадка со столами для игры в настольный теннис;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детские площадки для подвижных и развивающих игр.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Учителя физкультуры имеют возможность использовать на уроках и во внеурочной деятельности разнообразное оборудование и снаряды: гимнастическое бревно, козел, перекладины для разного возраста, канаты, шведская стенка, мячи в достаточном количестве, скакалки, гимнастические палки, кегли, гимнастические скамейки, маты и т.д.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85FB8" w:rsidRPr="003E3A7B" w:rsidRDefault="00F85FB8" w:rsidP="00F85FB8">
      <w:pPr>
        <w:pStyle w:val="3"/>
        <w:rPr>
          <w:color w:val="000000" w:themeColor="text1"/>
          <w:lang w:val="ru-RU"/>
        </w:rPr>
      </w:pPr>
      <w:r w:rsidRPr="003E3A7B">
        <w:rPr>
          <w:color w:val="000000" w:themeColor="text1"/>
        </w:rPr>
        <w:t>Условия для досуговой деятельности и дополнительного образования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Досуговая деятельность в школе организуется по направлениям развития личности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спортивно-оздоровительное, духовно-нравственное, социальное,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общеинтеллектуальное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, общекультурное) в таких формах как экскурсии, кружки, секции, конференции, диспуты, НОУ, олимпиады, соревнования, общественно полезные практики и т.д.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организации подобного рода досуговой деятельности в школе созданы следующие условия: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для проведения тематических вечеров, праздничных мероприятий, школьных дискотек и т.п. используется мобильное музыкально-акустическое оборудование;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для начальных классов оборудована игровая комната;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максимально используются возможности актового зала, библиотек на 1-м и 2-м этажах,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медиатеки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оборудованы телевизорами, компьютерами, проекторами;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для организации спортивно-оздоровительной работы максимально эффективно используются возможности спортзала, тренажерного зала, бассейна, спортплощадки, находящейся на пришкольной территории.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pStyle w:val="3"/>
        <w:rPr>
          <w:color w:val="000000" w:themeColor="text1"/>
        </w:rPr>
      </w:pPr>
      <w:r w:rsidRPr="003E3A7B">
        <w:rPr>
          <w:color w:val="000000" w:themeColor="text1"/>
        </w:rPr>
        <w:t>Обеспечение безопасности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В школе создана система комплексной безопасности: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имеются паспорт безопасности и паспорт антитеррористической защищенности;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организована охрана здания и территории школы (заключен Договор с ООО 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ЧОП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Арсенал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заключен договор с Управлением вневедомственной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охраны Главного управления Министерства внутренних дел Российской Федерации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Московской области 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В реагировании ежедневно и круглосуточно мобильными нарядами полиции на поступающие с Объекта тревожные сообщения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школа полностью обеспечена огнетушителями, пожарными гидрантами и пожарной сигнализацией;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оборудованы и функционируют система оповещения, система видеонаблюдения;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ведется систематическая работа по охране труда и технике безопасности;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выполняются планы по гражданской обороне и нормы пожарной безопасности;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регулярно проводятся тренировочные занятия по эвакуации учащихся и персонала из школы;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систематически ведется работа по профилактике правонарушений;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регулярно проводятся занятия с учащимися по ПДД и правилами поведения в условиях ЧС. 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-создан и полностью укомплектован всем необходимым кабинет ОБЖ.</w:t>
      </w:r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безопасности обучающихся установлены 50 внутренних камер видеонаблюдения, 17 внешних камер и 4 камеры 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Безопасный регион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85FB8" w:rsidRPr="003E3A7B" w:rsidRDefault="00F85FB8" w:rsidP="00F85FB8">
      <w:pPr>
        <w:autoSpaceDE w:val="0"/>
        <w:autoSpaceDN w:val="0"/>
        <w:adjustRightInd w:val="0"/>
        <w:spacing w:after="0" w:line="240" w:lineRule="auto"/>
        <w:ind w:left="-3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pStyle w:val="3"/>
        <w:rPr>
          <w:color w:val="000000" w:themeColor="text1"/>
          <w:lang w:val="ru-RU"/>
        </w:rPr>
      </w:pPr>
      <w:r w:rsidRPr="003E3A7B">
        <w:rPr>
          <w:color w:val="000000" w:themeColor="text1"/>
        </w:rPr>
        <w:lastRenderedPageBreak/>
        <w:t>Организация медицинского обслуживания обучающихся</w:t>
      </w:r>
    </w:p>
    <w:p w:rsidR="00F85FB8" w:rsidRPr="003E3A7B" w:rsidRDefault="00F85FB8" w:rsidP="00F85FB8">
      <w:pPr>
        <w:pStyle w:val="Default"/>
        <w:ind w:firstLine="454"/>
        <w:jc w:val="both"/>
        <w:rPr>
          <w:color w:val="000000" w:themeColor="text1"/>
        </w:rPr>
      </w:pPr>
      <w:r w:rsidRPr="003E3A7B">
        <w:rPr>
          <w:color w:val="000000" w:themeColor="text1"/>
        </w:rPr>
        <w:t>(Медицинский кабинет, оснащение, договор, лицензия на медицинскую деятельность и т.д.).</w:t>
      </w:r>
    </w:p>
    <w:p w:rsidR="00F85FB8" w:rsidRPr="003E3A7B" w:rsidRDefault="00F85FB8" w:rsidP="00F85FB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МБОУ СОШ № 31 функционирует медицинский кабинет (комплексный: приемная и процедурная). Медицинский кабинет оснащен согласно нормам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обеспечен изделиями медицинского назначения в соответствии с приказом Минздрава России от 05.11.2013 № 822н. Заключено 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 о сотрудничестве в организации медицинского обслуживания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муниципальных ОУ городского округа Мытищи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09 августа 2019 года. В настоящий момент медицинское обслуживание осуществляется на основе лицензии на право  медицинской деятельности ЛО-50-01-009769 от 07 июня 2018 года, имеющейся у ГБУЗ Московской области 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Мытищинская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городская клиническая больница</w:t>
      </w:r>
      <w:r w:rsidR="004834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FB8" w:rsidRPr="003E3A7B" w:rsidRDefault="00F85FB8" w:rsidP="00F85FB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работает медицинская сестра, которая обеспечивает медицинское сопровождение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режиме 5-дневной учебной недели. В медицинском кабинете хранятся и пополняются медицинские карты школьников.</w:t>
      </w:r>
    </w:p>
    <w:p w:rsidR="00F85FB8" w:rsidRPr="003E3A7B" w:rsidRDefault="00F85FB8" w:rsidP="00F85FB8">
      <w:pPr>
        <w:pStyle w:val="Default"/>
        <w:ind w:firstLine="454"/>
        <w:jc w:val="both"/>
        <w:rPr>
          <w:b/>
          <w:color w:val="000000" w:themeColor="text1"/>
        </w:rPr>
      </w:pPr>
    </w:p>
    <w:p w:rsidR="00F85FB8" w:rsidRPr="003E3A7B" w:rsidRDefault="00F85FB8" w:rsidP="00F85FB8">
      <w:pPr>
        <w:pStyle w:val="3"/>
        <w:rPr>
          <w:color w:val="000000" w:themeColor="text1"/>
          <w:lang w:val="ru-RU"/>
        </w:rPr>
      </w:pPr>
      <w:r w:rsidRPr="003E3A7B">
        <w:rPr>
          <w:color w:val="000000" w:themeColor="text1"/>
        </w:rPr>
        <w:t>Организация питания обучающихся</w:t>
      </w:r>
    </w:p>
    <w:p w:rsidR="00F85FB8" w:rsidRPr="003E3A7B" w:rsidRDefault="00F85FB8" w:rsidP="00F85FB8">
      <w:pPr>
        <w:pStyle w:val="Default"/>
        <w:ind w:firstLine="454"/>
        <w:jc w:val="both"/>
        <w:rPr>
          <w:color w:val="000000" w:themeColor="text1"/>
        </w:rPr>
      </w:pPr>
      <w:proofErr w:type="gramStart"/>
      <w:r w:rsidRPr="003E3A7B">
        <w:rPr>
          <w:color w:val="000000" w:themeColor="text1"/>
        </w:rPr>
        <w:t>(% обучающихся, охваченных бесплатным питанием, платным, стоимость завтрака, обеда, наличие обеденного зала, количество посадочных мест, договор на обслуживание, на поставку продуктов и т.д.)</w:t>
      </w:r>
      <w:proofErr w:type="gramEnd"/>
    </w:p>
    <w:p w:rsidR="00F85FB8" w:rsidRPr="003E3A7B" w:rsidRDefault="00F85FB8" w:rsidP="00F85FB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Школьная столовая рассчитана на 540 посадочных мест. За каждым классом закреплены обеденные столы.  </w:t>
      </w:r>
    </w:p>
    <w:p w:rsidR="00F85FB8" w:rsidRPr="003E3A7B" w:rsidRDefault="00F85FB8" w:rsidP="00F8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питания соблюдается, вес соответствует нормам. Пища подается горячей. Питание в столовой проходит организованно, под постоянным контролем. Ежедневно проверяется качество приготовления пищи. Результаты фиксируются в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бракеражном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журнале. </w:t>
      </w:r>
    </w:p>
    <w:p w:rsidR="00F85FB8" w:rsidRPr="003E3A7B" w:rsidRDefault="00F85FB8" w:rsidP="00F8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Ежемесячно проверяется санитарное состояние зала школьной столовой и внешнее состояние посуды (акты проверок имеются). Санитарное состояние пищеблока соответствовало </w:t>
      </w:r>
      <w:proofErr w:type="spell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</w:t>
      </w:r>
      <w:proofErr w:type="spell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гигиеническим нормам. Замечания со стороны СЭС отсутствуют. </w:t>
      </w:r>
    </w:p>
    <w:p w:rsidR="00F85FB8" w:rsidRPr="003E3A7B" w:rsidRDefault="00F85FB8" w:rsidP="00F8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обеспечиваются одно-, двухразовым горячим питанием на бесплатной (за счет средств бюджета) или платной (за счет средств родителей) основах. В школе организовано бесплатное питание всех обучающихся 1-4 классов (завтрак).</w:t>
      </w:r>
    </w:p>
    <w:p w:rsidR="00F85FB8" w:rsidRPr="003E3A7B" w:rsidRDefault="00F85FB8" w:rsidP="00F8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 бюджета горячее питание предоставляется:</w:t>
      </w:r>
    </w:p>
    <w:p w:rsidR="00F85FB8" w:rsidRPr="003E3A7B" w:rsidRDefault="00F85FB8" w:rsidP="00F85FB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детям из многодетных семей; </w:t>
      </w:r>
    </w:p>
    <w:p w:rsidR="00F85FB8" w:rsidRPr="003E3A7B" w:rsidRDefault="00F85FB8" w:rsidP="00F85FB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- детям из малообеспеченных семей;</w:t>
      </w:r>
    </w:p>
    <w:p w:rsidR="00F85FB8" w:rsidRPr="003E3A7B" w:rsidRDefault="00F85FB8" w:rsidP="00F85FB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детям-инвалидам (завтрак); </w:t>
      </w:r>
    </w:p>
    <w:p w:rsidR="00F85FB8" w:rsidRPr="003E3A7B" w:rsidRDefault="00F85FB8" w:rsidP="00F85FB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детям с диагнозом ОВЗ. </w:t>
      </w:r>
    </w:p>
    <w:p w:rsidR="00F85FB8" w:rsidRPr="003E3A7B" w:rsidRDefault="00F85FB8" w:rsidP="00F8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таблицы № 1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>виден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охвата обучающихся бесплатным горячим питанием.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обучающихся из многодетных и социально незащищенных семей (изъявившие желание и предоставившие необходимые документы) охвачены бесплатным питанием. </w:t>
      </w:r>
      <w:proofErr w:type="gramEnd"/>
    </w:p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bookmarkStart w:id="1" w:name="_Hlk63102770"/>
      <w:r w:rsidRPr="003E3A7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Таблица №1</w:t>
      </w:r>
    </w:p>
    <w:tbl>
      <w:tblPr>
        <w:tblW w:w="870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20"/>
        <w:gridCol w:w="1420"/>
        <w:gridCol w:w="1640"/>
        <w:gridCol w:w="1420"/>
      </w:tblGrid>
      <w:tr w:rsidR="003E3A7B" w:rsidRPr="003E3A7B" w:rsidTr="00717FD2">
        <w:trPr>
          <w:trHeight w:val="28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bookmarkEnd w:id="1"/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3E3A7B" w:rsidRPr="003E3A7B" w:rsidTr="00717FD2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B8" w:rsidRPr="003E3A7B" w:rsidRDefault="00F85FB8" w:rsidP="00717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B8" w:rsidRPr="003E3A7B" w:rsidRDefault="00F85FB8" w:rsidP="00717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</w:t>
            </w:r>
          </w:p>
        </w:tc>
      </w:tr>
      <w:tr w:rsidR="003E3A7B" w:rsidRPr="003E3A7B" w:rsidTr="00717FD2">
        <w:trPr>
          <w:trHeight w:val="5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proofErr w:type="gramStart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охваченных в  бесплатным питанием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55%</w:t>
            </w:r>
          </w:p>
        </w:tc>
      </w:tr>
      <w:tr w:rsidR="003E3A7B" w:rsidRPr="003E3A7B" w:rsidTr="00717FD2">
        <w:trPr>
          <w:trHeight w:val="28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spellEnd"/>
            <w:proofErr w:type="gramEnd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1-4 классы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E3A7B" w:rsidRPr="003E3A7B" w:rsidTr="00717FD2">
        <w:trPr>
          <w:trHeight w:val="28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5-11 классы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19%</w:t>
            </w:r>
          </w:p>
        </w:tc>
      </w:tr>
    </w:tbl>
    <w:p w:rsidR="00F85FB8" w:rsidRPr="003E3A7B" w:rsidRDefault="00F85FB8" w:rsidP="00F8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Количество </w:t>
      </w:r>
      <w:proofErr w:type="gramStart"/>
      <w:r w:rsidRPr="003E3A7B">
        <w:rPr>
          <w:rFonts w:ascii="Times New Roman" w:hAnsi="Times New Roman" w:cs="Times New Roman"/>
          <w:color w:val="000000" w:themeColor="text1"/>
          <w:sz w:val="24"/>
        </w:rPr>
        <w:t>детей, получающих горячее питание за три года увеличилось</w:t>
      </w:r>
      <w:proofErr w:type="gramEnd"/>
      <w:r w:rsidRPr="003E3A7B">
        <w:rPr>
          <w:rFonts w:ascii="Times New Roman" w:hAnsi="Times New Roman" w:cs="Times New Roman"/>
          <w:color w:val="000000" w:themeColor="text1"/>
          <w:sz w:val="24"/>
        </w:rPr>
        <w:t>, что говорит об успешной и системной просветительской работе по здоровье сбережению.</w:t>
      </w:r>
    </w:p>
    <w:p w:rsidR="00F85FB8" w:rsidRPr="003E3A7B" w:rsidRDefault="00F85FB8" w:rsidP="00F8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работает буфет, где обучающиеся дополнительно приобретают продукты питания и напитки по своему выбору, где постоянно в ассортименте свежая выпечка, соки, горячий чай. </w:t>
      </w:r>
    </w:p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3E3A7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Таблица №2</w:t>
      </w:r>
    </w:p>
    <w:tbl>
      <w:tblPr>
        <w:tblW w:w="870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20"/>
        <w:gridCol w:w="1420"/>
        <w:gridCol w:w="1640"/>
        <w:gridCol w:w="1420"/>
      </w:tblGrid>
      <w:tr w:rsidR="003E3A7B" w:rsidRPr="003E3A7B" w:rsidTr="00717FD2">
        <w:trPr>
          <w:trHeight w:val="28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3E3A7B" w:rsidRPr="003E3A7B" w:rsidTr="00717FD2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B8" w:rsidRPr="003E3A7B" w:rsidRDefault="00F85FB8" w:rsidP="00717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B8" w:rsidRPr="003E3A7B" w:rsidRDefault="00F85FB8" w:rsidP="00717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</w:t>
            </w:r>
          </w:p>
        </w:tc>
      </w:tr>
      <w:tr w:rsidR="003E3A7B" w:rsidRPr="003E3A7B" w:rsidTr="00717FD2">
        <w:trPr>
          <w:trHeight w:val="5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4834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proofErr w:type="gramStart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охваченных платным питанием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44%</w:t>
            </w:r>
          </w:p>
        </w:tc>
      </w:tr>
      <w:tr w:rsidR="003E3A7B" w:rsidRPr="003E3A7B" w:rsidTr="00717FD2">
        <w:trPr>
          <w:trHeight w:val="28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spellEnd"/>
            <w:proofErr w:type="gramEnd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1-4 классы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3E3A7B" w:rsidRPr="003E3A7B" w:rsidTr="00717FD2">
        <w:trPr>
          <w:trHeight w:val="28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5-11 классы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FB8" w:rsidRPr="003E3A7B" w:rsidRDefault="00F85FB8" w:rsidP="00717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FB8" w:rsidRPr="003E3A7B" w:rsidRDefault="00F85FB8" w:rsidP="00717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</w:tbl>
    <w:p w:rsidR="00F85FB8" w:rsidRPr="003E3A7B" w:rsidRDefault="00F85FB8" w:rsidP="00F8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</w:rPr>
        <w:t xml:space="preserve">Результаты мониторинга данных охвата обучающихся бесплатным питанием выявили (таблица №2), что обучающиеся основной и средней школы все чаще покупают горячие питание, пользуясь дополнительно услугами буфета. Это говорит о том, что питание в столовой становится все популярней среди детей школы № 31. </w:t>
      </w:r>
    </w:p>
    <w:p w:rsidR="00F85FB8" w:rsidRPr="003E3A7B" w:rsidRDefault="00F85FB8" w:rsidP="00F8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3A7B">
        <w:rPr>
          <w:rFonts w:ascii="Times New Roman" w:hAnsi="Times New Roman" w:cs="Times New Roman"/>
          <w:color w:val="000000" w:themeColor="text1"/>
          <w:sz w:val="24"/>
        </w:rPr>
        <w:t xml:space="preserve">Вывод: организация питания в МБОУ СОШ № 31 нацелена на сохранение и укрепление здоровья детей и подростков, обеспечение обучающихся, воспитанников высококачественным, безопасным, сбалансированным питанием. </w:t>
      </w:r>
    </w:p>
    <w:p w:rsidR="00F85FB8" w:rsidRPr="003E3A7B" w:rsidRDefault="00F85FB8" w:rsidP="00F85F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5FB8" w:rsidRPr="003E3A7B" w:rsidRDefault="00F85FB8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x-none" w:eastAsia="x-none"/>
        </w:rPr>
      </w:pPr>
      <w:r w:rsidRPr="003E3A7B">
        <w:rPr>
          <w:rFonts w:ascii="Times New Roman" w:hAnsi="Times New Roman" w:cs="Times New Roman"/>
          <w:color w:val="000000" w:themeColor="text1"/>
        </w:rPr>
        <w:br w:type="page"/>
      </w:r>
    </w:p>
    <w:p w:rsidR="00717FD2" w:rsidRPr="003E3A7B" w:rsidRDefault="00717FD2" w:rsidP="00717FD2">
      <w:pPr>
        <w:pStyle w:val="1"/>
        <w:rPr>
          <w:rFonts w:ascii="Times New Roman" w:hAnsi="Times New Roman" w:cs="Times New Roman"/>
          <w:caps/>
          <w:color w:val="000000" w:themeColor="text1"/>
        </w:rPr>
      </w:pPr>
      <w:bookmarkStart w:id="2" w:name="_Toc8040183"/>
      <w:r w:rsidRPr="003E3A7B">
        <w:rPr>
          <w:rFonts w:ascii="Times New Roman" w:hAnsi="Times New Roman" w:cs="Times New Roman"/>
          <w:color w:val="000000" w:themeColor="text1"/>
        </w:rPr>
        <w:lastRenderedPageBreak/>
        <w:t>ПОКАЗАТЕЛИ ДЕЯТЕЛЬНОСТИ МБОУ СОШ № 31 ПОДЛЕЖАЩИЕ САМООБСЛЕДОВАНИЮ</w:t>
      </w:r>
      <w:bookmarkEnd w:id="2"/>
    </w:p>
    <w:p w:rsidR="00717FD2" w:rsidRPr="003E3A7B" w:rsidRDefault="00717FD2" w:rsidP="00717FD2">
      <w:pPr>
        <w:jc w:val="center"/>
        <w:rPr>
          <w:rFonts w:ascii="Times New Roman" w:hAnsi="Times New Roman" w:cs="Times New Roman"/>
          <w:color w:val="000000" w:themeColor="text1"/>
        </w:rPr>
      </w:pPr>
      <w:r w:rsidRPr="003E3A7B">
        <w:rPr>
          <w:rFonts w:ascii="Times New Roman" w:hAnsi="Times New Roman" w:cs="Times New Roman"/>
          <w:b/>
          <w:bCs/>
          <w:color w:val="000000" w:themeColor="text1"/>
        </w:rPr>
        <w:t>на 31 декабря 20</w:t>
      </w:r>
      <w:r w:rsidRPr="003E3A7B">
        <w:rPr>
          <w:rFonts w:ascii="Times New Roman" w:hAnsi="Times New Roman" w:cs="Times New Roman"/>
          <w:b/>
          <w:bCs/>
          <w:color w:val="000000" w:themeColor="text1"/>
          <w:lang w:val="en-US"/>
        </w:rPr>
        <w:t>20</w:t>
      </w:r>
      <w:r w:rsidRPr="003E3A7B">
        <w:rPr>
          <w:rFonts w:ascii="Times New Roman" w:hAnsi="Times New Roman" w:cs="Times New Roman"/>
          <w:b/>
          <w:bCs/>
          <w:color w:val="000000" w:themeColor="text1"/>
        </w:rPr>
        <w:t xml:space="preserve"> года</w:t>
      </w:r>
    </w:p>
    <w:tbl>
      <w:tblPr>
        <w:tblW w:w="122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6752"/>
        <w:gridCol w:w="2194"/>
        <w:gridCol w:w="2194"/>
      </w:tblGrid>
      <w:tr w:rsidR="003E3A7B" w:rsidRPr="003E3A7B" w:rsidTr="005102DA">
        <w:trPr>
          <w:gridAfter w:val="1"/>
          <w:wAfter w:w="2194" w:type="dxa"/>
          <w:trHeight w:hRule="exact" w:val="734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ind w:right="17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ind w:left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6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ind w:left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ind w:right="10" w:firstLine="2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75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ind w:left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ind w:left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621C41">
            <w:pPr>
              <w:shd w:val="clear" w:color="auto" w:fill="FFFFFF"/>
              <w:spacing w:line="302" w:lineRule="exact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76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621C41">
            <w:pPr>
              <w:shd w:val="clear" w:color="auto" w:fill="FFFFFF"/>
              <w:spacing w:line="298" w:lineRule="exact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53C1F"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62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853C1F"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75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ind w:left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621C41" w:rsidP="00621C41">
            <w:pPr>
              <w:shd w:val="clear" w:color="auto" w:fill="FFFFFF"/>
              <w:spacing w:line="302" w:lineRule="exact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</w:t>
            </w:r>
            <w:r w:rsidR="00717FD2"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76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D2" w:rsidRPr="003E3A7B" w:rsidRDefault="00717FD2" w:rsidP="00621C41">
            <w:pPr>
              <w:shd w:val="clear" w:color="auto" w:fill="FFFFFF"/>
              <w:spacing w:line="298" w:lineRule="exact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105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учащихся, успевающих на </w:t>
            </w:r>
            <w:r w:rsidR="00483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83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483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83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промежуточной аттестации, в общей численности учащихся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621C41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590A" w:rsidRPr="003E3A7B">
              <w:rPr>
                <w:rFonts w:ascii="Times New Roman" w:eastAsia="Times New Roman" w:hAnsi="Times New Roman" w:cs="Times New Roman"/>
                <w:color w:val="000000" w:themeColor="text1"/>
              </w:rPr>
              <w:t>человек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76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621C41" w:rsidRDefault="00621C41" w:rsidP="009D3900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75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9D3900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76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9D3900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590A" w:rsidRPr="003E3A7B">
              <w:rPr>
                <w:rFonts w:ascii="Times New Roman" w:eastAsia="Times New Roman" w:hAnsi="Times New Roman" w:cs="Times New Roman"/>
                <w:color w:val="000000" w:themeColor="text1"/>
              </w:rPr>
              <w:t>балл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89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9D390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>46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  <w:spacing w:val="-10"/>
              </w:rPr>
              <w:t>(</w:t>
            </w:r>
            <w:r w:rsidR="00C4590A" w:rsidRPr="003E3A7B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>проф.);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1157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9D3900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11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9D3900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11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9D3900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3E3A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человек</w:t>
            </w:r>
            <w:r w:rsidRPr="003E3A7B">
              <w:rPr>
                <w:rFonts w:ascii="Times New Roman" w:hAnsi="Times New Roman" w:cs="Times New Roman"/>
                <w:color w:val="000000" w:themeColor="text1"/>
              </w:rPr>
              <w:t xml:space="preserve"> /0%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11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9D3900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3E3A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человек</w:t>
            </w:r>
            <w:r w:rsidRPr="003E3A7B">
              <w:rPr>
                <w:rFonts w:ascii="Times New Roman" w:hAnsi="Times New Roman" w:cs="Times New Roman"/>
                <w:color w:val="000000" w:themeColor="text1"/>
              </w:rPr>
              <w:t xml:space="preserve"> /0%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9D3900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3E3A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человек</w:t>
            </w:r>
            <w:r w:rsidRPr="003E3A7B">
              <w:rPr>
                <w:rFonts w:ascii="Times New Roman" w:hAnsi="Times New Roman" w:cs="Times New Roman"/>
                <w:color w:val="000000" w:themeColor="text1"/>
              </w:rPr>
              <w:t xml:space="preserve"> /0%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07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left="274" w:right="4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1.15 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left="274" w:right="4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9D390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3E3A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человек</w:t>
            </w:r>
            <w:r w:rsidRPr="003E3A7B">
              <w:rPr>
                <w:rFonts w:ascii="Times New Roman" w:hAnsi="Times New Roman" w:cs="Times New Roman"/>
                <w:color w:val="000000" w:themeColor="text1"/>
              </w:rPr>
              <w:t xml:space="preserve"> /0%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621C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5102DA" w:rsidRPr="003E3A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человек</w:t>
            </w:r>
            <w:r w:rsidR="005102DA" w:rsidRPr="003E3A7B"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102DA" w:rsidRPr="003E3A7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621C41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102DA" w:rsidRPr="003E3A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человек</w:t>
            </w:r>
            <w:r w:rsidR="005102DA" w:rsidRPr="003E3A7B"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02DA" w:rsidRPr="003E3A7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lang w:val="en-US"/>
              </w:rPr>
              <w:t>897/53%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– победителей  и  призеров олимпиад, смотров, конкурсов, в общей численности учащихся, в том числе: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5102D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71/4%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6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right="15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1.19.1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5102DA" w:rsidP="005102D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13/0.7%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6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right="14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1.19.2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5102DA" w:rsidP="005102D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3/0.17%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6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right="15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1.19.3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5102DA" w:rsidP="005102D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15/0.7%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5102DA" w:rsidP="005102D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5102DA" w:rsidP="005102D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5102DA" w:rsidP="00717FD2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5102DA" w:rsidP="00717FD2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6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621C41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right="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88/92%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1224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7/7%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11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26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7/7%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 аттестации 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61/64%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70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right="15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1.29.1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621C41">
            <w:pPr>
              <w:shd w:val="clear" w:color="auto" w:fill="FFFFFF"/>
              <w:ind w:right="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/30%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70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right="14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1.29.2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621C41" w:rsidP="00621C41">
            <w:pPr>
              <w:shd w:val="clear" w:color="auto" w:fill="FFFFFF"/>
              <w:ind w:right="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C4590A"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540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A7B" w:rsidRPr="003E3A7B" w:rsidTr="005102DA">
        <w:trPr>
          <w:gridAfter w:val="1"/>
          <w:wAfter w:w="2194" w:type="dxa"/>
          <w:trHeight w:hRule="exact" w:val="46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right="15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1.30.1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5102D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10/10%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6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right="14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1.30.2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21/22%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69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16/17%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69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14/15%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161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26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 педагогических и административно-хозяйственных работников</w:t>
            </w:r>
            <w:proofErr w:type="gramEnd"/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96/100%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138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1.34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spacing w:line="226" w:lineRule="exact"/>
              <w:ind w:firstLine="2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C4590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75/78%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6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90A" w:rsidRPr="003E3A7B" w:rsidRDefault="00C4590A" w:rsidP="00717FD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A7B" w:rsidRPr="003E3A7B" w:rsidTr="005102DA">
        <w:trPr>
          <w:gridAfter w:val="1"/>
          <w:wAfter w:w="2194" w:type="dxa"/>
          <w:trHeight w:hRule="exact" w:val="46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firstLine="2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0,25единиц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69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6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69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2.4.1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46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2.4.2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724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2.4.3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69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2.4.4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3E3A7B" w:rsidRPr="003E3A7B" w:rsidTr="005102DA">
        <w:trPr>
          <w:trHeight w:hRule="exact" w:val="461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2.4.5</w:t>
            </w:r>
            <w:proofErr w:type="gramStart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контролируемой распечаткой бумажных материалов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92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5102DA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</w:t>
            </w: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/100% человек</w:t>
            </w:r>
          </w:p>
        </w:tc>
      </w:tr>
      <w:tr w:rsidR="003E3A7B" w:rsidRPr="003E3A7B" w:rsidTr="005102DA">
        <w:trPr>
          <w:gridAfter w:val="1"/>
          <w:wAfter w:w="2194" w:type="dxa"/>
          <w:trHeight w:hRule="exact" w:val="70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717FD2">
            <w:pPr>
              <w:shd w:val="clear" w:color="auto" w:fill="FFFFFF"/>
              <w:spacing w:line="230" w:lineRule="exact"/>
              <w:ind w:firstLine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DA" w:rsidRPr="003E3A7B" w:rsidRDefault="005102DA" w:rsidP="009D3900">
            <w:pPr>
              <w:shd w:val="clear" w:color="auto" w:fill="FFFFFF"/>
              <w:ind w:lef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 метра</w:t>
            </w:r>
          </w:p>
        </w:tc>
      </w:tr>
    </w:tbl>
    <w:p w:rsidR="00717FD2" w:rsidRPr="003E3A7B" w:rsidRDefault="00717FD2" w:rsidP="00717FD2">
      <w:pPr>
        <w:rPr>
          <w:rFonts w:ascii="Times New Roman" w:hAnsi="Times New Roman" w:cs="Times New Roman"/>
          <w:color w:val="000000" w:themeColor="text1"/>
        </w:rPr>
      </w:pPr>
    </w:p>
    <w:p w:rsidR="00F85FB8" w:rsidRPr="003E3A7B" w:rsidRDefault="00F85FB8" w:rsidP="00F85F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FB8" w:rsidRPr="003E3A7B" w:rsidRDefault="00F85FB8" w:rsidP="00F85FB8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F85FB8" w:rsidRPr="003E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7CD"/>
    <w:multiLevelType w:val="hybridMultilevel"/>
    <w:tmpl w:val="6F22F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F0732"/>
    <w:multiLevelType w:val="hybridMultilevel"/>
    <w:tmpl w:val="98C2E76A"/>
    <w:lvl w:ilvl="0" w:tplc="A50404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400D"/>
    <w:multiLevelType w:val="hybridMultilevel"/>
    <w:tmpl w:val="543AB496"/>
    <w:lvl w:ilvl="0" w:tplc="6902E41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E166B9"/>
    <w:multiLevelType w:val="multilevel"/>
    <w:tmpl w:val="05ECA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46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>
    <w:nsid w:val="09023961"/>
    <w:multiLevelType w:val="hybridMultilevel"/>
    <w:tmpl w:val="AD320CE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0A9C3B43"/>
    <w:multiLevelType w:val="hybridMultilevel"/>
    <w:tmpl w:val="6CF80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6D1EA2"/>
    <w:multiLevelType w:val="hybridMultilevel"/>
    <w:tmpl w:val="E576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653F7"/>
    <w:multiLevelType w:val="hybridMultilevel"/>
    <w:tmpl w:val="07C4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92A03"/>
    <w:multiLevelType w:val="hybridMultilevel"/>
    <w:tmpl w:val="F1C46EE6"/>
    <w:lvl w:ilvl="0" w:tplc="DB4C6CA8">
      <w:numFmt w:val="bullet"/>
      <w:lvlText w:val="-"/>
      <w:lvlJc w:val="left"/>
      <w:pPr>
        <w:ind w:left="14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F147C6"/>
    <w:multiLevelType w:val="hybridMultilevel"/>
    <w:tmpl w:val="5B8A49E2"/>
    <w:lvl w:ilvl="0" w:tplc="A5040474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1DD2311D"/>
    <w:multiLevelType w:val="hybridMultilevel"/>
    <w:tmpl w:val="CC02221A"/>
    <w:lvl w:ilvl="0" w:tplc="A5040474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1E5603AB"/>
    <w:multiLevelType w:val="hybridMultilevel"/>
    <w:tmpl w:val="CF8E1FA6"/>
    <w:lvl w:ilvl="0" w:tplc="A5040474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A966A0D"/>
    <w:multiLevelType w:val="hybridMultilevel"/>
    <w:tmpl w:val="D4F449CC"/>
    <w:lvl w:ilvl="0" w:tplc="ACACCD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2B6A65"/>
    <w:multiLevelType w:val="hybridMultilevel"/>
    <w:tmpl w:val="9F82ABC4"/>
    <w:lvl w:ilvl="0" w:tplc="367A5D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77840"/>
    <w:multiLevelType w:val="hybridMultilevel"/>
    <w:tmpl w:val="28F6AE3C"/>
    <w:lvl w:ilvl="0" w:tplc="A5040474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>
    <w:nsid w:val="357D3C2C"/>
    <w:multiLevelType w:val="hybridMultilevel"/>
    <w:tmpl w:val="3EBE59C0"/>
    <w:lvl w:ilvl="0" w:tplc="9A9E3E04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38153A46"/>
    <w:multiLevelType w:val="hybridMultilevel"/>
    <w:tmpl w:val="502E6CA4"/>
    <w:lvl w:ilvl="0" w:tplc="2E421E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77A66"/>
    <w:multiLevelType w:val="hybridMultilevel"/>
    <w:tmpl w:val="ADC6FEF6"/>
    <w:lvl w:ilvl="0" w:tplc="A5040474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8">
    <w:nsid w:val="39C62DA1"/>
    <w:multiLevelType w:val="hybridMultilevel"/>
    <w:tmpl w:val="84BE0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46225F"/>
    <w:multiLevelType w:val="hybridMultilevel"/>
    <w:tmpl w:val="79C04566"/>
    <w:lvl w:ilvl="0" w:tplc="F65601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62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88B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EC6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0C8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824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74D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E8BB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6448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625B3A"/>
    <w:multiLevelType w:val="hybridMultilevel"/>
    <w:tmpl w:val="2878E8C0"/>
    <w:lvl w:ilvl="0" w:tplc="BAFCF76C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D2AE3"/>
    <w:multiLevelType w:val="hybridMultilevel"/>
    <w:tmpl w:val="9F82ABC4"/>
    <w:lvl w:ilvl="0" w:tplc="367A5D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F7442"/>
    <w:multiLevelType w:val="hybridMultilevel"/>
    <w:tmpl w:val="D4ECF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3547EE"/>
    <w:multiLevelType w:val="hybridMultilevel"/>
    <w:tmpl w:val="E9EE0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877396"/>
    <w:multiLevelType w:val="hybridMultilevel"/>
    <w:tmpl w:val="FCB6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C22D2"/>
    <w:multiLevelType w:val="hybridMultilevel"/>
    <w:tmpl w:val="8452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67418"/>
    <w:multiLevelType w:val="multilevel"/>
    <w:tmpl w:val="060C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1B4BF6"/>
    <w:multiLevelType w:val="hybridMultilevel"/>
    <w:tmpl w:val="20C8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76E9E"/>
    <w:multiLevelType w:val="multilevel"/>
    <w:tmpl w:val="2390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DB820BD"/>
    <w:multiLevelType w:val="hybridMultilevel"/>
    <w:tmpl w:val="34E0F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0242D7"/>
    <w:multiLevelType w:val="hybridMultilevel"/>
    <w:tmpl w:val="04E62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644A69"/>
    <w:multiLevelType w:val="hybridMultilevel"/>
    <w:tmpl w:val="767E19F0"/>
    <w:lvl w:ilvl="0" w:tplc="860E3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25A2B1B"/>
    <w:multiLevelType w:val="hybridMultilevel"/>
    <w:tmpl w:val="AA4C9F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C0929"/>
    <w:multiLevelType w:val="hybridMultilevel"/>
    <w:tmpl w:val="41EA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9A7ED8"/>
    <w:multiLevelType w:val="hybridMultilevel"/>
    <w:tmpl w:val="D2023D88"/>
    <w:lvl w:ilvl="0" w:tplc="A5040474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8"/>
  </w:num>
  <w:num w:numId="4">
    <w:abstractNumId w:val="3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12"/>
  </w:num>
  <w:num w:numId="9">
    <w:abstractNumId w:val="17"/>
  </w:num>
  <w:num w:numId="10">
    <w:abstractNumId w:val="18"/>
  </w:num>
  <w:num w:numId="11">
    <w:abstractNumId w:val="30"/>
  </w:num>
  <w:num w:numId="12">
    <w:abstractNumId w:val="5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  <w:num w:numId="17">
    <w:abstractNumId w:val="33"/>
  </w:num>
  <w:num w:numId="18">
    <w:abstractNumId w:val="29"/>
  </w:num>
  <w:num w:numId="19">
    <w:abstractNumId w:val="4"/>
  </w:num>
  <w:num w:numId="20">
    <w:abstractNumId w:val="13"/>
  </w:num>
  <w:num w:numId="21">
    <w:abstractNumId w:val="21"/>
  </w:num>
  <w:num w:numId="22">
    <w:abstractNumId w:val="14"/>
  </w:num>
  <w:num w:numId="23">
    <w:abstractNumId w:val="22"/>
  </w:num>
  <w:num w:numId="24">
    <w:abstractNumId w:val="10"/>
  </w:num>
  <w:num w:numId="25">
    <w:abstractNumId w:val="34"/>
  </w:num>
  <w:num w:numId="26">
    <w:abstractNumId w:val="0"/>
  </w:num>
  <w:num w:numId="27">
    <w:abstractNumId w:val="26"/>
  </w:num>
  <w:num w:numId="28">
    <w:abstractNumId w:val="15"/>
  </w:num>
  <w:num w:numId="29">
    <w:abstractNumId w:val="25"/>
  </w:num>
  <w:num w:numId="30">
    <w:abstractNumId w:val="16"/>
  </w:num>
  <w:num w:numId="31">
    <w:abstractNumId w:val="6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B8"/>
    <w:rsid w:val="003E3A7B"/>
    <w:rsid w:val="00483455"/>
    <w:rsid w:val="005102DA"/>
    <w:rsid w:val="005140C8"/>
    <w:rsid w:val="00571975"/>
    <w:rsid w:val="005F0A3F"/>
    <w:rsid w:val="00621C41"/>
    <w:rsid w:val="00717FD2"/>
    <w:rsid w:val="007A11B7"/>
    <w:rsid w:val="00853C1F"/>
    <w:rsid w:val="009D3900"/>
    <w:rsid w:val="009E69B4"/>
    <w:rsid w:val="00A67085"/>
    <w:rsid w:val="00C4590A"/>
    <w:rsid w:val="00E20DF4"/>
    <w:rsid w:val="00F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B8"/>
  </w:style>
  <w:style w:type="paragraph" w:styleId="1">
    <w:name w:val="heading 1"/>
    <w:basedOn w:val="a"/>
    <w:next w:val="a"/>
    <w:link w:val="10"/>
    <w:uiPriority w:val="9"/>
    <w:qFormat/>
    <w:rsid w:val="00F85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F85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F85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85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85FB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85FB8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8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F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5FB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85FB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85FB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F85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F8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8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85F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F85F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F85FB8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F85FB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5FB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5FB8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FB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85FB8"/>
    <w:rPr>
      <w:rFonts w:ascii="Calibri" w:eastAsia="Calibri" w:hAnsi="Calibri" w:cs="Times New Roman"/>
      <w:b/>
      <w:bCs/>
      <w:sz w:val="20"/>
      <w:szCs w:val="20"/>
      <w:lang w:val="x-none"/>
    </w:rPr>
  </w:style>
  <w:style w:type="table" w:customStyle="1" w:styleId="11">
    <w:name w:val="Сетка таблицы1"/>
    <w:basedOn w:val="a1"/>
    <w:next w:val="a8"/>
    <w:uiPriority w:val="39"/>
    <w:rsid w:val="00F85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F85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85FB8"/>
  </w:style>
  <w:style w:type="character" w:styleId="af2">
    <w:name w:val="Strong"/>
    <w:uiPriority w:val="22"/>
    <w:qFormat/>
    <w:rsid w:val="00F85FB8"/>
    <w:rPr>
      <w:b/>
      <w:bCs/>
    </w:rPr>
  </w:style>
  <w:style w:type="character" w:styleId="af3">
    <w:name w:val="FollowedHyperlink"/>
    <w:uiPriority w:val="99"/>
    <w:semiHidden/>
    <w:unhideWhenUsed/>
    <w:rsid w:val="00F85FB8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F85FB8"/>
  </w:style>
  <w:style w:type="character" w:styleId="af4">
    <w:name w:val="Emphasis"/>
    <w:uiPriority w:val="20"/>
    <w:qFormat/>
    <w:rsid w:val="00F85FB8"/>
    <w:rPr>
      <w:i/>
      <w:iCs/>
    </w:rPr>
  </w:style>
  <w:style w:type="character" w:customStyle="1" w:styleId="article-separator">
    <w:name w:val="article-separator"/>
    <w:rsid w:val="00F85FB8"/>
  </w:style>
  <w:style w:type="numbering" w:customStyle="1" w:styleId="31">
    <w:name w:val="Нет списка3"/>
    <w:next w:val="a2"/>
    <w:uiPriority w:val="99"/>
    <w:semiHidden/>
    <w:unhideWhenUsed/>
    <w:rsid w:val="00F85FB8"/>
  </w:style>
  <w:style w:type="paragraph" w:styleId="af5">
    <w:name w:val="header"/>
    <w:basedOn w:val="a"/>
    <w:link w:val="af6"/>
    <w:uiPriority w:val="99"/>
    <w:semiHidden/>
    <w:unhideWhenUsed/>
    <w:rsid w:val="00F85F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F85FB8"/>
    <w:rPr>
      <w:rFonts w:ascii="Calibri" w:eastAsia="Calibri" w:hAnsi="Calibri" w:cs="Times New Roman"/>
      <w:lang w:val="x-none"/>
    </w:rPr>
  </w:style>
  <w:style w:type="paragraph" w:styleId="af7">
    <w:name w:val="footer"/>
    <w:basedOn w:val="a"/>
    <w:link w:val="af8"/>
    <w:uiPriority w:val="99"/>
    <w:semiHidden/>
    <w:unhideWhenUsed/>
    <w:rsid w:val="00F85F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F85FB8"/>
    <w:rPr>
      <w:rFonts w:ascii="Calibri" w:eastAsia="Calibri" w:hAnsi="Calibri" w:cs="Times New Roman"/>
      <w:lang w:val="x-none"/>
    </w:rPr>
  </w:style>
  <w:style w:type="table" w:customStyle="1" w:styleId="110">
    <w:name w:val="Сетка таблицы11"/>
    <w:basedOn w:val="a1"/>
    <w:next w:val="a8"/>
    <w:uiPriority w:val="59"/>
    <w:rsid w:val="00F85F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F85FB8"/>
  </w:style>
  <w:style w:type="character" w:customStyle="1" w:styleId="10">
    <w:name w:val="Заголовок 1 Знак"/>
    <w:basedOn w:val="a0"/>
    <w:link w:val="1"/>
    <w:uiPriority w:val="9"/>
    <w:rsid w:val="00F85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B8"/>
  </w:style>
  <w:style w:type="paragraph" w:styleId="1">
    <w:name w:val="heading 1"/>
    <w:basedOn w:val="a"/>
    <w:next w:val="a"/>
    <w:link w:val="10"/>
    <w:uiPriority w:val="9"/>
    <w:qFormat/>
    <w:rsid w:val="00F85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F85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F85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85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85FB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85FB8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8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F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5FB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85FB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85FB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F85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F8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8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85F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F85F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F85FB8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F85FB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5FB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5FB8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FB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85FB8"/>
    <w:rPr>
      <w:rFonts w:ascii="Calibri" w:eastAsia="Calibri" w:hAnsi="Calibri" w:cs="Times New Roman"/>
      <w:b/>
      <w:bCs/>
      <w:sz w:val="20"/>
      <w:szCs w:val="20"/>
      <w:lang w:val="x-none"/>
    </w:rPr>
  </w:style>
  <w:style w:type="table" w:customStyle="1" w:styleId="11">
    <w:name w:val="Сетка таблицы1"/>
    <w:basedOn w:val="a1"/>
    <w:next w:val="a8"/>
    <w:uiPriority w:val="39"/>
    <w:rsid w:val="00F85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F85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85FB8"/>
  </w:style>
  <w:style w:type="character" w:styleId="af2">
    <w:name w:val="Strong"/>
    <w:uiPriority w:val="22"/>
    <w:qFormat/>
    <w:rsid w:val="00F85FB8"/>
    <w:rPr>
      <w:b/>
      <w:bCs/>
    </w:rPr>
  </w:style>
  <w:style w:type="character" w:styleId="af3">
    <w:name w:val="FollowedHyperlink"/>
    <w:uiPriority w:val="99"/>
    <w:semiHidden/>
    <w:unhideWhenUsed/>
    <w:rsid w:val="00F85FB8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F85FB8"/>
  </w:style>
  <w:style w:type="character" w:styleId="af4">
    <w:name w:val="Emphasis"/>
    <w:uiPriority w:val="20"/>
    <w:qFormat/>
    <w:rsid w:val="00F85FB8"/>
    <w:rPr>
      <w:i/>
      <w:iCs/>
    </w:rPr>
  </w:style>
  <w:style w:type="character" w:customStyle="1" w:styleId="article-separator">
    <w:name w:val="article-separator"/>
    <w:rsid w:val="00F85FB8"/>
  </w:style>
  <w:style w:type="numbering" w:customStyle="1" w:styleId="31">
    <w:name w:val="Нет списка3"/>
    <w:next w:val="a2"/>
    <w:uiPriority w:val="99"/>
    <w:semiHidden/>
    <w:unhideWhenUsed/>
    <w:rsid w:val="00F85FB8"/>
  </w:style>
  <w:style w:type="paragraph" w:styleId="af5">
    <w:name w:val="header"/>
    <w:basedOn w:val="a"/>
    <w:link w:val="af6"/>
    <w:uiPriority w:val="99"/>
    <w:semiHidden/>
    <w:unhideWhenUsed/>
    <w:rsid w:val="00F85F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F85FB8"/>
    <w:rPr>
      <w:rFonts w:ascii="Calibri" w:eastAsia="Calibri" w:hAnsi="Calibri" w:cs="Times New Roman"/>
      <w:lang w:val="x-none"/>
    </w:rPr>
  </w:style>
  <w:style w:type="paragraph" w:styleId="af7">
    <w:name w:val="footer"/>
    <w:basedOn w:val="a"/>
    <w:link w:val="af8"/>
    <w:uiPriority w:val="99"/>
    <w:semiHidden/>
    <w:unhideWhenUsed/>
    <w:rsid w:val="00F85F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F85FB8"/>
    <w:rPr>
      <w:rFonts w:ascii="Calibri" w:eastAsia="Calibri" w:hAnsi="Calibri" w:cs="Times New Roman"/>
      <w:lang w:val="x-none"/>
    </w:rPr>
  </w:style>
  <w:style w:type="table" w:customStyle="1" w:styleId="110">
    <w:name w:val="Сетка таблицы11"/>
    <w:basedOn w:val="a1"/>
    <w:next w:val="a8"/>
    <w:uiPriority w:val="59"/>
    <w:rsid w:val="00F85F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F85FB8"/>
  </w:style>
  <w:style w:type="character" w:customStyle="1" w:styleId="10">
    <w:name w:val="Заголовок 1 Знак"/>
    <w:basedOn w:val="a0"/>
    <w:link w:val="1"/>
    <w:uiPriority w:val="9"/>
    <w:rsid w:val="00F85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2021-04-21T16:39:00Z</cp:lastPrinted>
  <dcterms:created xsi:type="dcterms:W3CDTF">2022-04-11T07:55:00Z</dcterms:created>
  <dcterms:modified xsi:type="dcterms:W3CDTF">2022-04-11T07:55:00Z</dcterms:modified>
</cp:coreProperties>
</file>